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000000"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3FA194CC" w:rsidR="008160E7" w:rsidRPr="000A4E60" w:rsidRDefault="00A71431" w:rsidP="00A207EA">
            <w:pPr>
              <w:jc w:val="right"/>
              <w:rPr>
                <w:rFonts w:ascii="Arial" w:hAnsi="Arial" w:cs="Arial"/>
                <w:bCs/>
                <w:sz w:val="20"/>
              </w:rPr>
            </w:pPr>
            <w:r>
              <w:rPr>
                <w:rFonts w:ascii="Arial" w:hAnsi="Arial" w:cs="Arial"/>
                <w:bCs/>
                <w:sz w:val="22"/>
              </w:rPr>
              <w:t>10</w:t>
            </w:r>
            <w:r w:rsidRPr="00A71431">
              <w:rPr>
                <w:rFonts w:ascii="Arial" w:hAnsi="Arial" w:cs="Arial"/>
                <w:bCs/>
                <w:sz w:val="22"/>
                <w:vertAlign w:val="superscript"/>
              </w:rPr>
              <w:t>th</w:t>
            </w:r>
            <w:r>
              <w:rPr>
                <w:rFonts w:ascii="Arial" w:hAnsi="Arial" w:cs="Arial"/>
                <w:bCs/>
                <w:sz w:val="22"/>
              </w:rPr>
              <w:t xml:space="preserve"> October</w:t>
            </w:r>
            <w:r w:rsidR="00B066FE">
              <w:rPr>
                <w:rFonts w:ascii="Arial" w:hAnsi="Arial" w:cs="Arial"/>
                <w:bCs/>
                <w:sz w:val="22"/>
              </w:rPr>
              <w:t xml:space="preserve"> </w:t>
            </w:r>
            <w:r w:rsidR="00AB590E" w:rsidRPr="000A4E60">
              <w:rPr>
                <w:rFonts w:ascii="Arial" w:hAnsi="Arial" w:cs="Arial"/>
                <w:sz w:val="22"/>
              </w:rPr>
              <w:t>2023</w:t>
            </w:r>
            <w:r w:rsidR="000C2878" w:rsidRPr="000A4E60">
              <w:rPr>
                <w:rFonts w:ascii="Arial" w:hAnsi="Arial" w:cs="Arial"/>
                <w:bCs/>
                <w:sz w:val="22"/>
              </w:rPr>
              <w:t xml:space="preserve"> </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5FBBE4ED" w:rsidR="009D31AA" w:rsidRDefault="009D31AA" w:rsidP="009E649B">
      <w:pPr>
        <w:ind w:right="-1414"/>
        <w:rPr>
          <w:rFonts w:ascii="Arial" w:hAnsi="Arial" w:cs="Arial"/>
          <w:bCs/>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A71431">
        <w:rPr>
          <w:rFonts w:ascii="Arial" w:hAnsi="Arial" w:cs="Arial"/>
          <w:bCs/>
          <w:color w:val="222222"/>
          <w:sz w:val="22"/>
          <w:szCs w:val="22"/>
          <w:shd w:val="clear" w:color="auto" w:fill="FFFFFF"/>
        </w:rPr>
        <w:t>16</w:t>
      </w:r>
      <w:r w:rsidR="00A71431" w:rsidRPr="00A71431">
        <w:rPr>
          <w:rFonts w:ascii="Arial" w:hAnsi="Arial" w:cs="Arial"/>
          <w:bCs/>
          <w:color w:val="222222"/>
          <w:sz w:val="22"/>
          <w:szCs w:val="22"/>
          <w:shd w:val="clear" w:color="auto" w:fill="FFFFFF"/>
          <w:vertAlign w:val="superscript"/>
        </w:rPr>
        <w:t>th</w:t>
      </w:r>
      <w:r w:rsidR="00A71431">
        <w:rPr>
          <w:rFonts w:ascii="Arial" w:hAnsi="Arial" w:cs="Arial"/>
          <w:bCs/>
          <w:color w:val="222222"/>
          <w:sz w:val="22"/>
          <w:szCs w:val="22"/>
          <w:shd w:val="clear" w:color="auto" w:fill="FFFFFF"/>
        </w:rPr>
        <w:t xml:space="preserve"> October</w:t>
      </w:r>
      <w:r w:rsidR="00AB590E">
        <w:rPr>
          <w:rFonts w:ascii="Arial" w:hAnsi="Arial" w:cs="Arial"/>
          <w:bCs/>
          <w:color w:val="222222"/>
          <w:sz w:val="22"/>
          <w:szCs w:val="22"/>
          <w:shd w:val="clear" w:color="auto" w:fill="FFFFFF"/>
        </w:rPr>
        <w:t xml:space="preserve"> 2023.</w:t>
      </w:r>
      <w:r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0C282076" w14:textId="77777777" w:rsidR="00306D82" w:rsidRPr="002529B3" w:rsidRDefault="00306D82" w:rsidP="009D31AA">
      <w:pPr>
        <w:ind w:right="-1414"/>
        <w:rPr>
          <w:rFonts w:ascii="Arial" w:hAnsi="Arial" w:cs="Arial"/>
          <w:b/>
          <w:sz w:val="22"/>
          <w:szCs w:val="22"/>
          <w:u w:val="single"/>
        </w:rPr>
      </w:pP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537BA121" w:rsidR="00306D82" w:rsidRPr="002529B3" w:rsidRDefault="00FB2ACD" w:rsidP="00306D82">
      <w:pPr>
        <w:ind w:right="-1414"/>
        <w:rPr>
          <w:rFonts w:ascii="Arial" w:hAnsi="Arial" w:cs="Arial"/>
          <w:b/>
          <w:bCs/>
          <w:sz w:val="22"/>
          <w:szCs w:val="22"/>
          <w:u w:val="single"/>
        </w:rPr>
      </w:pPr>
      <w:r>
        <w:rPr>
          <w:rFonts w:ascii="Arial" w:hAnsi="Arial" w:cs="Arial"/>
          <w:b/>
          <w:bCs/>
          <w:sz w:val="22"/>
          <w:szCs w:val="22"/>
        </w:rPr>
        <w:t>1</w:t>
      </w:r>
      <w:r w:rsidR="00306D82" w:rsidRPr="002529B3">
        <w:rPr>
          <w:rFonts w:ascii="Arial" w:hAnsi="Arial" w:cs="Arial"/>
          <w:b/>
          <w:bCs/>
          <w:sz w:val="22"/>
          <w:szCs w:val="22"/>
        </w:rPr>
        <w:tab/>
      </w:r>
      <w:r w:rsidR="00306D82" w:rsidRPr="002529B3">
        <w:rPr>
          <w:rFonts w:ascii="Arial" w:hAnsi="Arial" w:cs="Arial"/>
          <w:b/>
          <w:bCs/>
          <w:sz w:val="22"/>
          <w:szCs w:val="22"/>
          <w:u w:val="single"/>
        </w:rPr>
        <w:t>Apologies</w:t>
      </w:r>
      <w:r w:rsidR="00306D82" w:rsidRPr="007058E6">
        <w:rPr>
          <w:rFonts w:ascii="Arial" w:hAnsi="Arial" w:cs="Arial"/>
          <w:b/>
          <w:bCs/>
          <w:sz w:val="22"/>
          <w:szCs w:val="22"/>
        </w:rPr>
        <w:t xml:space="preserve">  </w:t>
      </w:r>
    </w:p>
    <w:p w14:paraId="10EEF2A7" w14:textId="725DF57A" w:rsidR="00B81EFE" w:rsidRDefault="00B81EFE" w:rsidP="00306D82">
      <w:pPr>
        <w:ind w:right="-1414"/>
        <w:rPr>
          <w:rFonts w:ascii="Arial" w:hAnsi="Arial" w:cs="Arial"/>
          <w:bCs/>
          <w:sz w:val="22"/>
          <w:szCs w:val="22"/>
        </w:rPr>
      </w:pPr>
      <w:r>
        <w:rPr>
          <w:rFonts w:ascii="Arial" w:hAnsi="Arial" w:cs="Arial"/>
          <w:b/>
          <w:sz w:val="22"/>
          <w:szCs w:val="22"/>
        </w:rPr>
        <w:tab/>
      </w:r>
      <w:r w:rsidR="00306D82" w:rsidRPr="002529B3">
        <w:rPr>
          <w:rFonts w:ascii="Arial" w:hAnsi="Arial" w:cs="Arial"/>
          <w:bCs/>
          <w:sz w:val="22"/>
          <w:szCs w:val="22"/>
        </w:rPr>
        <w:t>To note or accept any apologies for absence</w:t>
      </w:r>
    </w:p>
    <w:p w14:paraId="320E1B8D" w14:textId="77777777" w:rsidR="00306D82" w:rsidRPr="002529B3" w:rsidRDefault="00306D82" w:rsidP="00306D82">
      <w:pPr>
        <w:ind w:right="-1414"/>
        <w:rPr>
          <w:rFonts w:ascii="Arial" w:hAnsi="Arial" w:cs="Arial"/>
          <w:b/>
          <w:sz w:val="22"/>
          <w:szCs w:val="22"/>
        </w:rPr>
      </w:pPr>
    </w:p>
    <w:p w14:paraId="6243BC6C" w14:textId="067FD582" w:rsidR="00306D82" w:rsidRPr="002529B3" w:rsidRDefault="00FB2ACD" w:rsidP="00306D82">
      <w:pPr>
        <w:ind w:right="-1414"/>
        <w:rPr>
          <w:rFonts w:ascii="Arial" w:hAnsi="Arial" w:cs="Arial"/>
          <w:b/>
          <w:sz w:val="22"/>
          <w:szCs w:val="22"/>
        </w:rPr>
      </w:pPr>
      <w:r>
        <w:rPr>
          <w:rFonts w:ascii="Arial" w:hAnsi="Arial" w:cs="Arial"/>
          <w:b/>
          <w:sz w:val="22"/>
          <w:szCs w:val="22"/>
        </w:rPr>
        <w:t>2</w:t>
      </w:r>
      <w:r w:rsidR="00306D82" w:rsidRPr="002529B3">
        <w:rPr>
          <w:rFonts w:ascii="Arial" w:hAnsi="Arial" w:cs="Arial"/>
          <w:b/>
          <w:sz w:val="22"/>
          <w:szCs w:val="22"/>
        </w:rPr>
        <w:t xml:space="preserve">          </w:t>
      </w:r>
      <w:r w:rsidR="00306D82" w:rsidRPr="002529B3">
        <w:rPr>
          <w:rFonts w:ascii="Arial" w:hAnsi="Arial" w:cs="Arial"/>
          <w:b/>
          <w:sz w:val="22"/>
          <w:szCs w:val="22"/>
          <w:u w:val="single"/>
        </w:rPr>
        <w:t>Declaration of Members Interests</w:t>
      </w:r>
      <w:r w:rsidR="00306D82" w:rsidRPr="002529B3">
        <w:rPr>
          <w:rFonts w:ascii="Arial" w:hAnsi="Arial" w:cs="Arial"/>
          <w:b/>
          <w:sz w:val="22"/>
          <w:szCs w:val="22"/>
        </w:rPr>
        <w:tab/>
      </w:r>
    </w:p>
    <w:p w14:paraId="339F989B" w14:textId="0821611B" w:rsidR="00306D82" w:rsidRDefault="00306D82" w:rsidP="00FB2ACD">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5DA58217" w14:textId="77777777" w:rsidR="00E41A43" w:rsidRPr="00FB2ACD" w:rsidRDefault="00E41A43" w:rsidP="00FB2ACD">
      <w:pPr>
        <w:pStyle w:val="ListParagraph"/>
        <w:rPr>
          <w:rFonts w:ascii="Arial" w:hAnsi="Arial" w:cs="Arial"/>
          <w:bCs/>
          <w:sz w:val="22"/>
          <w:szCs w:val="22"/>
        </w:rPr>
      </w:pPr>
    </w:p>
    <w:p w14:paraId="375A7F0C" w14:textId="62B5600D" w:rsidR="00E41A43" w:rsidRPr="002529B3" w:rsidRDefault="00E41A43" w:rsidP="00E41A43">
      <w:pPr>
        <w:rPr>
          <w:rFonts w:ascii="Arial" w:hAnsi="Arial" w:cs="Arial"/>
          <w:b/>
          <w:bCs/>
          <w:sz w:val="22"/>
          <w:szCs w:val="22"/>
          <w:u w:val="single"/>
        </w:rPr>
      </w:pPr>
      <w:r>
        <w:rPr>
          <w:rFonts w:ascii="Arial" w:hAnsi="Arial" w:cs="Arial"/>
          <w:b/>
          <w:bCs/>
          <w:sz w:val="22"/>
          <w:szCs w:val="22"/>
        </w:rPr>
        <w:t>3</w:t>
      </w:r>
      <w:r w:rsidRPr="002529B3">
        <w:rPr>
          <w:rFonts w:ascii="Arial" w:hAnsi="Arial" w:cs="Arial"/>
          <w:sz w:val="22"/>
          <w:szCs w:val="22"/>
        </w:rPr>
        <w:tab/>
      </w:r>
      <w:r w:rsidRPr="002529B3">
        <w:rPr>
          <w:rFonts w:ascii="Arial" w:hAnsi="Arial" w:cs="Arial"/>
          <w:b/>
          <w:bCs/>
          <w:sz w:val="22"/>
          <w:szCs w:val="22"/>
          <w:u w:val="single"/>
        </w:rPr>
        <w:t>County Council</w:t>
      </w:r>
    </w:p>
    <w:p w14:paraId="25C8D065" w14:textId="77777777" w:rsidR="00E41A43" w:rsidRPr="002529B3" w:rsidRDefault="00E41A43" w:rsidP="00E41A43">
      <w:pPr>
        <w:rPr>
          <w:rFonts w:ascii="Arial" w:hAnsi="Arial" w:cs="Arial"/>
          <w:sz w:val="22"/>
          <w:szCs w:val="22"/>
        </w:rPr>
      </w:pPr>
      <w:r w:rsidRPr="002529B3">
        <w:rPr>
          <w:rFonts w:ascii="Arial" w:hAnsi="Arial" w:cs="Arial"/>
          <w:b/>
          <w:bCs/>
          <w:sz w:val="22"/>
          <w:szCs w:val="22"/>
        </w:rPr>
        <w:tab/>
      </w:r>
      <w:r w:rsidRPr="002529B3">
        <w:rPr>
          <w:rFonts w:ascii="Arial" w:hAnsi="Arial" w:cs="Arial"/>
          <w:sz w:val="22"/>
          <w:szCs w:val="22"/>
        </w:rPr>
        <w:t xml:space="preserve">To consider any matters to be put before the County Council and receive any </w:t>
      </w:r>
    </w:p>
    <w:p w14:paraId="23EF6EC9" w14:textId="77777777" w:rsidR="00E41A43" w:rsidRDefault="00E41A43" w:rsidP="00E41A43">
      <w:pPr>
        <w:rPr>
          <w:rFonts w:ascii="Arial" w:hAnsi="Arial" w:cs="Arial"/>
          <w:sz w:val="22"/>
          <w:szCs w:val="22"/>
        </w:rPr>
      </w:pPr>
      <w:r w:rsidRPr="002529B3">
        <w:rPr>
          <w:rFonts w:ascii="Arial" w:hAnsi="Arial" w:cs="Arial"/>
          <w:sz w:val="22"/>
          <w:szCs w:val="22"/>
        </w:rPr>
        <w:tab/>
        <w:t xml:space="preserve"> reports from the Councillor</w:t>
      </w:r>
    </w:p>
    <w:p w14:paraId="259146A0" w14:textId="77777777" w:rsidR="009D31AA" w:rsidRPr="002529B3" w:rsidRDefault="009D31AA" w:rsidP="009D31AA">
      <w:pPr>
        <w:ind w:right="-1414"/>
        <w:rPr>
          <w:rFonts w:ascii="Arial" w:hAnsi="Arial" w:cs="Arial"/>
          <w:b/>
          <w:sz w:val="22"/>
          <w:szCs w:val="22"/>
        </w:rPr>
      </w:pPr>
    </w:p>
    <w:p w14:paraId="411DE7E1" w14:textId="5C37DA6E" w:rsidR="009D31AA" w:rsidRPr="002529B3" w:rsidRDefault="00E41A43" w:rsidP="009D31AA">
      <w:pPr>
        <w:tabs>
          <w:tab w:val="left" w:pos="720"/>
          <w:tab w:val="decimal" w:pos="7920"/>
        </w:tabs>
        <w:jc w:val="both"/>
        <w:rPr>
          <w:rFonts w:ascii="Arial" w:hAnsi="Arial" w:cs="Arial"/>
          <w:b/>
          <w:sz w:val="22"/>
          <w:szCs w:val="22"/>
          <w:u w:val="single"/>
        </w:rPr>
      </w:pPr>
      <w:r>
        <w:rPr>
          <w:rFonts w:ascii="Arial" w:hAnsi="Arial" w:cs="Arial"/>
          <w:b/>
          <w:sz w:val="22"/>
          <w:szCs w:val="22"/>
        </w:rPr>
        <w:t>4</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16824D2D" w14:textId="0EFBE42E" w:rsidR="00306D82" w:rsidRDefault="009D31AA" w:rsidP="002118EC">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3390FFF1" w14:textId="77777777" w:rsidR="002118EC" w:rsidRPr="002118EC" w:rsidRDefault="002118EC" w:rsidP="002118EC">
      <w:pPr>
        <w:pStyle w:val="ListParagraph"/>
        <w:rPr>
          <w:rFonts w:ascii="Arial" w:hAnsi="Arial" w:cs="Arial"/>
          <w:sz w:val="22"/>
          <w:szCs w:val="22"/>
        </w:rPr>
      </w:pPr>
    </w:p>
    <w:p w14:paraId="0C1B0D0A" w14:textId="6B871609" w:rsidR="00F77560" w:rsidRDefault="00A71431" w:rsidP="009D31AA">
      <w:pPr>
        <w:rPr>
          <w:rFonts w:ascii="Arial" w:hAnsi="Arial" w:cs="Arial"/>
          <w:b/>
          <w:bCs/>
          <w:sz w:val="22"/>
          <w:szCs w:val="22"/>
        </w:rPr>
      </w:pPr>
      <w:r>
        <w:rPr>
          <w:rFonts w:ascii="Arial" w:hAnsi="Arial" w:cs="Arial"/>
          <w:b/>
          <w:bCs/>
          <w:sz w:val="22"/>
          <w:szCs w:val="22"/>
        </w:rPr>
        <w:tab/>
        <w:t>Remedi UK,</w:t>
      </w:r>
      <w:r w:rsidR="0010132E">
        <w:rPr>
          <w:rFonts w:ascii="Arial" w:hAnsi="Arial" w:cs="Arial"/>
          <w:b/>
          <w:bCs/>
          <w:sz w:val="22"/>
          <w:szCs w:val="22"/>
        </w:rPr>
        <w:t xml:space="preserve"> Natasha May</w:t>
      </w:r>
      <w:r>
        <w:rPr>
          <w:rFonts w:ascii="Arial" w:hAnsi="Arial" w:cs="Arial"/>
          <w:b/>
          <w:bCs/>
          <w:sz w:val="22"/>
          <w:szCs w:val="22"/>
        </w:rPr>
        <w:t xml:space="preserve"> </w:t>
      </w:r>
    </w:p>
    <w:p w14:paraId="48BDC246" w14:textId="77777777" w:rsidR="008A7F51" w:rsidRDefault="008A7F51" w:rsidP="009D31AA">
      <w:pPr>
        <w:rPr>
          <w:rFonts w:ascii="Arial" w:hAnsi="Arial" w:cs="Arial"/>
          <w:sz w:val="22"/>
          <w:szCs w:val="22"/>
        </w:rPr>
      </w:pPr>
      <w:bookmarkStart w:id="0" w:name="_Hlk100658383"/>
    </w:p>
    <w:p w14:paraId="2DAAD32E" w14:textId="77777777" w:rsidR="00E339BE" w:rsidRDefault="00E339BE" w:rsidP="009D31AA">
      <w:pPr>
        <w:rPr>
          <w:rFonts w:ascii="Arial" w:hAnsi="Arial" w:cs="Arial"/>
          <w:sz w:val="22"/>
          <w:szCs w:val="22"/>
        </w:rPr>
      </w:pPr>
    </w:p>
    <w:p w14:paraId="03D71B3B" w14:textId="77777777" w:rsidR="00E339BE" w:rsidRDefault="00E339BE" w:rsidP="009D31AA">
      <w:pPr>
        <w:rPr>
          <w:rFonts w:ascii="Arial" w:hAnsi="Arial" w:cs="Arial"/>
          <w:sz w:val="22"/>
          <w:szCs w:val="22"/>
        </w:rPr>
      </w:pPr>
    </w:p>
    <w:p w14:paraId="3E2AE331" w14:textId="77777777" w:rsidR="00E339BE" w:rsidRDefault="00E339BE" w:rsidP="009D31AA">
      <w:pPr>
        <w:rPr>
          <w:rFonts w:ascii="Arial" w:hAnsi="Arial" w:cs="Arial"/>
          <w:sz w:val="22"/>
          <w:szCs w:val="22"/>
        </w:rPr>
      </w:pPr>
    </w:p>
    <w:p w14:paraId="0FC0DDE3" w14:textId="77777777" w:rsidR="00E339BE" w:rsidRDefault="00E339BE" w:rsidP="009D31AA">
      <w:pPr>
        <w:rPr>
          <w:rFonts w:ascii="Arial" w:hAnsi="Arial" w:cs="Arial"/>
          <w:sz w:val="22"/>
          <w:szCs w:val="22"/>
        </w:rPr>
      </w:pPr>
    </w:p>
    <w:p w14:paraId="30BEA5FC" w14:textId="77777777" w:rsidR="00E339BE" w:rsidRPr="002529B3" w:rsidRDefault="00E339BE" w:rsidP="009D31AA">
      <w:pPr>
        <w:rPr>
          <w:rFonts w:ascii="Arial" w:hAnsi="Arial" w:cs="Arial"/>
          <w:sz w:val="22"/>
          <w:szCs w:val="22"/>
        </w:rPr>
      </w:pPr>
    </w:p>
    <w:bookmarkEnd w:id="0"/>
    <w:p w14:paraId="00B21934" w14:textId="0C8F9849" w:rsidR="009D31AA" w:rsidRPr="002529B3" w:rsidRDefault="00FB2ACD"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3A931AF5" w14:textId="77777777" w:rsidR="009E649B" w:rsidRPr="002529B3" w:rsidRDefault="009E649B" w:rsidP="009D31AA">
      <w:pPr>
        <w:rPr>
          <w:rFonts w:ascii="Arial" w:hAnsi="Arial" w:cs="Arial"/>
          <w:sz w:val="22"/>
          <w:szCs w:val="22"/>
        </w:rPr>
      </w:pPr>
    </w:p>
    <w:p w14:paraId="48737904" w14:textId="74B6FD95" w:rsidR="009D31AA" w:rsidRPr="002529B3" w:rsidRDefault="00724145"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163F33AB" w14:textId="639AF22F" w:rsidR="00743BB3" w:rsidRPr="00917775" w:rsidRDefault="00A71431" w:rsidP="00917775">
      <w:pPr>
        <w:ind w:left="720"/>
        <w:rPr>
          <w:rFonts w:ascii="Arial" w:hAnsi="Arial" w:cs="Arial"/>
          <w:sz w:val="22"/>
          <w:szCs w:val="22"/>
        </w:rPr>
      </w:pPr>
      <w:r>
        <w:rPr>
          <w:rFonts w:ascii="Arial" w:hAnsi="Arial" w:cs="Arial"/>
          <w:sz w:val="22"/>
          <w:szCs w:val="22"/>
        </w:rPr>
        <w:t xml:space="preserve">September: </w:t>
      </w:r>
      <w:r w:rsidR="00B414DB">
        <w:rPr>
          <w:rFonts w:ascii="Arial" w:hAnsi="Arial" w:cs="Arial"/>
          <w:sz w:val="22"/>
          <w:szCs w:val="22"/>
        </w:rPr>
        <w:t>2 burglary, 1 domestic incident</w:t>
      </w:r>
    </w:p>
    <w:p w14:paraId="5B0594A5" w14:textId="77777777" w:rsidR="009D31AA" w:rsidRPr="002529B3" w:rsidRDefault="009D31AA" w:rsidP="009D31AA">
      <w:pPr>
        <w:rPr>
          <w:rFonts w:ascii="Arial" w:hAnsi="Arial" w:cs="Arial"/>
          <w:sz w:val="22"/>
          <w:szCs w:val="22"/>
        </w:rPr>
      </w:pPr>
    </w:p>
    <w:p w14:paraId="00246BCA" w14:textId="25FEB28D" w:rsidR="009D31AA" w:rsidRPr="002529B3" w:rsidRDefault="00724145"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7B4BC5BD" w:rsidR="00A4708D" w:rsidRPr="002529B3" w:rsidRDefault="009D31AA" w:rsidP="009D31AA">
      <w:pPr>
        <w:rPr>
          <w:rFonts w:ascii="Arial" w:hAnsi="Arial" w:cs="Arial"/>
          <w:bCs/>
          <w:sz w:val="22"/>
          <w:szCs w:val="22"/>
        </w:rPr>
      </w:pPr>
      <w:r w:rsidRPr="002529B3">
        <w:rPr>
          <w:rFonts w:ascii="Arial" w:hAnsi="Arial" w:cs="Arial"/>
          <w:bCs/>
          <w:sz w:val="22"/>
          <w:szCs w:val="22"/>
        </w:rPr>
        <w:tab/>
      </w:r>
      <w:r w:rsidR="00A71431">
        <w:rPr>
          <w:rFonts w:ascii="Arial" w:hAnsi="Arial" w:cs="Arial"/>
          <w:bCs/>
          <w:sz w:val="22"/>
          <w:szCs w:val="22"/>
        </w:rPr>
        <w:t>25</w:t>
      </w:r>
      <w:r w:rsidR="00A71431" w:rsidRPr="00A71431">
        <w:rPr>
          <w:rFonts w:ascii="Arial" w:hAnsi="Arial" w:cs="Arial"/>
          <w:bCs/>
          <w:sz w:val="22"/>
          <w:szCs w:val="22"/>
          <w:vertAlign w:val="superscript"/>
        </w:rPr>
        <w:t>th</w:t>
      </w:r>
      <w:r w:rsidR="00A71431">
        <w:rPr>
          <w:rFonts w:ascii="Arial" w:hAnsi="Arial" w:cs="Arial"/>
          <w:bCs/>
          <w:sz w:val="22"/>
          <w:szCs w:val="22"/>
        </w:rPr>
        <w:t xml:space="preserve"> September</w:t>
      </w:r>
      <w:r w:rsidR="00B43CE5">
        <w:rPr>
          <w:rFonts w:ascii="Arial" w:hAnsi="Arial" w:cs="Arial"/>
          <w:bCs/>
          <w:sz w:val="22"/>
          <w:szCs w:val="22"/>
        </w:rPr>
        <w:t xml:space="preserve"> </w:t>
      </w:r>
      <w:r w:rsidR="00F3065B">
        <w:rPr>
          <w:rFonts w:ascii="Arial" w:hAnsi="Arial" w:cs="Arial"/>
          <w:bCs/>
          <w:sz w:val="22"/>
          <w:szCs w:val="22"/>
        </w:rPr>
        <w:t>2023</w:t>
      </w:r>
      <w:r w:rsidR="0007509A">
        <w:rPr>
          <w:rFonts w:ascii="Arial" w:hAnsi="Arial" w:cs="Arial"/>
          <w:bCs/>
          <w:sz w:val="22"/>
          <w:szCs w:val="22"/>
        </w:rPr>
        <w:t>.</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28C722B6"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7CE27FA9"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36E9F351" w:rsidR="009D31AA" w:rsidRPr="002529B3" w:rsidRDefault="00724145" w:rsidP="009D31AA">
      <w:pPr>
        <w:rPr>
          <w:rFonts w:ascii="Arial" w:hAnsi="Arial" w:cs="Arial"/>
          <w:b/>
          <w:sz w:val="22"/>
          <w:szCs w:val="22"/>
          <w:u w:val="single"/>
        </w:rPr>
      </w:pPr>
      <w:r>
        <w:rPr>
          <w:rFonts w:ascii="Arial" w:hAnsi="Arial" w:cs="Arial"/>
          <w:b/>
          <w:sz w:val="22"/>
          <w:szCs w:val="22"/>
        </w:rPr>
        <w:t>10</w:t>
      </w:r>
      <w:r w:rsidR="009D31AA" w:rsidRPr="002529B3">
        <w:rPr>
          <w:rFonts w:ascii="Arial" w:hAnsi="Arial" w:cs="Arial"/>
          <w:b/>
          <w:sz w:val="22"/>
          <w:szCs w:val="22"/>
        </w:rPr>
        <w:tab/>
      </w:r>
      <w:r w:rsidR="009D31AA" w:rsidRPr="002529B3">
        <w:rPr>
          <w:rFonts w:ascii="Arial" w:hAnsi="Arial" w:cs="Arial"/>
          <w:b/>
          <w:sz w:val="22"/>
          <w:szCs w:val="22"/>
          <w:u w:val="single"/>
        </w:rPr>
        <w:t>Clerks repor</w:t>
      </w:r>
      <w:bookmarkStart w:id="1" w:name="_Hlk40938390"/>
      <w:r w:rsidR="009D31AA"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4B769A62"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5182B2B0"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w:t>
      </w:r>
      <w:r w:rsidR="00E95FAF">
        <w:rPr>
          <w:rFonts w:ascii="Arial" w:hAnsi="Arial" w:cs="Arial"/>
          <w:sz w:val="22"/>
          <w:szCs w:val="22"/>
        </w:rPr>
        <w:t>ng</w:t>
      </w:r>
    </w:p>
    <w:p w14:paraId="60AB43A6" w14:textId="77777777" w:rsidR="00F608DC" w:rsidRDefault="00F608DC" w:rsidP="00F608DC">
      <w:pPr>
        <w:ind w:left="1069"/>
        <w:rPr>
          <w:rFonts w:ascii="Arial" w:hAnsi="Arial" w:cs="Arial"/>
          <w:sz w:val="22"/>
          <w:szCs w:val="22"/>
        </w:rPr>
      </w:pPr>
    </w:p>
    <w:tbl>
      <w:tblPr>
        <w:tblStyle w:val="TableGrid"/>
        <w:tblW w:w="7054" w:type="dxa"/>
        <w:tblInd w:w="-113" w:type="dxa"/>
        <w:tblLook w:val="04A0" w:firstRow="1" w:lastRow="0" w:firstColumn="1" w:lastColumn="0" w:noHBand="0" w:noVBand="1"/>
      </w:tblPr>
      <w:tblGrid>
        <w:gridCol w:w="1365"/>
        <w:gridCol w:w="2430"/>
        <w:gridCol w:w="1047"/>
        <w:gridCol w:w="369"/>
        <w:gridCol w:w="709"/>
        <w:gridCol w:w="1134"/>
      </w:tblGrid>
      <w:tr w:rsidR="002118EC" w:rsidRPr="00381D0A" w14:paraId="0B5D90D7" w14:textId="77777777" w:rsidTr="002118EC">
        <w:trPr>
          <w:trHeight w:val="499"/>
        </w:trPr>
        <w:tc>
          <w:tcPr>
            <w:tcW w:w="1365" w:type="dxa"/>
          </w:tcPr>
          <w:p w14:paraId="76C6957E" w14:textId="77777777" w:rsidR="002118EC" w:rsidRPr="00381D0A" w:rsidRDefault="002118EC" w:rsidP="00E350DA">
            <w:pPr>
              <w:pStyle w:val="NoSpacing"/>
              <w:rPr>
                <w:rFonts w:ascii="Arial" w:hAnsi="Arial" w:cs="Arial"/>
                <w:b/>
              </w:rPr>
            </w:pPr>
            <w:r w:rsidRPr="00381D0A">
              <w:rPr>
                <w:rFonts w:ascii="Arial" w:hAnsi="Arial" w:cs="Arial"/>
                <w:b/>
              </w:rPr>
              <w:t>Payee</w:t>
            </w:r>
          </w:p>
        </w:tc>
        <w:tc>
          <w:tcPr>
            <w:tcW w:w="2430" w:type="dxa"/>
          </w:tcPr>
          <w:p w14:paraId="3B62023A" w14:textId="77777777" w:rsidR="002118EC" w:rsidRPr="00381D0A" w:rsidRDefault="002118EC" w:rsidP="00E350DA">
            <w:pPr>
              <w:pStyle w:val="NoSpacing"/>
              <w:rPr>
                <w:rFonts w:ascii="Arial" w:hAnsi="Arial" w:cs="Arial"/>
                <w:b/>
              </w:rPr>
            </w:pPr>
            <w:r w:rsidRPr="00381D0A">
              <w:rPr>
                <w:rFonts w:ascii="Arial" w:hAnsi="Arial" w:cs="Arial"/>
                <w:b/>
              </w:rPr>
              <w:t>Detail</w:t>
            </w:r>
          </w:p>
        </w:tc>
        <w:tc>
          <w:tcPr>
            <w:tcW w:w="1416" w:type="dxa"/>
            <w:gridSpan w:val="2"/>
          </w:tcPr>
          <w:p w14:paraId="39FC43DC" w14:textId="77777777" w:rsidR="002118EC" w:rsidRPr="00381D0A" w:rsidRDefault="002118EC" w:rsidP="00E350DA">
            <w:pPr>
              <w:pStyle w:val="NoSpacing"/>
              <w:jc w:val="right"/>
              <w:rPr>
                <w:rFonts w:ascii="Arial" w:hAnsi="Arial" w:cs="Arial"/>
                <w:b/>
              </w:rPr>
            </w:pPr>
            <w:r w:rsidRPr="00381D0A">
              <w:rPr>
                <w:rFonts w:ascii="Arial" w:hAnsi="Arial" w:cs="Arial"/>
                <w:b/>
              </w:rPr>
              <w:t>Net Amount</w:t>
            </w:r>
          </w:p>
          <w:p w14:paraId="1DC43221" w14:textId="77777777" w:rsidR="002118EC" w:rsidRPr="00381D0A" w:rsidRDefault="002118EC" w:rsidP="00E350DA">
            <w:pPr>
              <w:pStyle w:val="NoSpacing"/>
              <w:jc w:val="right"/>
              <w:rPr>
                <w:rFonts w:ascii="Arial" w:hAnsi="Arial" w:cs="Arial"/>
                <w:b/>
              </w:rPr>
            </w:pPr>
            <w:r w:rsidRPr="00381D0A">
              <w:rPr>
                <w:rFonts w:ascii="Arial" w:hAnsi="Arial" w:cs="Arial"/>
                <w:b/>
              </w:rPr>
              <w:t>£</w:t>
            </w:r>
          </w:p>
        </w:tc>
        <w:tc>
          <w:tcPr>
            <w:tcW w:w="709" w:type="dxa"/>
          </w:tcPr>
          <w:p w14:paraId="0AC3E259" w14:textId="77777777" w:rsidR="002118EC" w:rsidRPr="00381D0A" w:rsidRDefault="002118EC" w:rsidP="00E350DA">
            <w:pPr>
              <w:pStyle w:val="NoSpacing"/>
              <w:jc w:val="right"/>
              <w:rPr>
                <w:rFonts w:ascii="Arial" w:hAnsi="Arial" w:cs="Arial"/>
                <w:b/>
              </w:rPr>
            </w:pPr>
            <w:r w:rsidRPr="00381D0A">
              <w:rPr>
                <w:rFonts w:ascii="Arial" w:hAnsi="Arial" w:cs="Arial"/>
                <w:b/>
              </w:rPr>
              <w:t>VAT</w:t>
            </w:r>
          </w:p>
          <w:p w14:paraId="17CF3951" w14:textId="77777777" w:rsidR="002118EC" w:rsidRPr="00381D0A" w:rsidRDefault="002118EC" w:rsidP="00E350DA">
            <w:pPr>
              <w:pStyle w:val="NoSpacing"/>
              <w:jc w:val="right"/>
              <w:rPr>
                <w:rFonts w:ascii="Arial" w:hAnsi="Arial" w:cs="Arial"/>
                <w:b/>
              </w:rPr>
            </w:pPr>
            <w:r w:rsidRPr="00381D0A">
              <w:rPr>
                <w:rFonts w:ascii="Arial" w:hAnsi="Arial" w:cs="Arial"/>
                <w:b/>
              </w:rPr>
              <w:t>£</w:t>
            </w:r>
          </w:p>
        </w:tc>
        <w:tc>
          <w:tcPr>
            <w:tcW w:w="1134" w:type="dxa"/>
          </w:tcPr>
          <w:p w14:paraId="03D688C2" w14:textId="77777777" w:rsidR="002118EC" w:rsidRPr="00381D0A" w:rsidRDefault="002118EC" w:rsidP="00E350DA">
            <w:pPr>
              <w:pStyle w:val="NoSpacing"/>
              <w:jc w:val="right"/>
              <w:rPr>
                <w:rFonts w:ascii="Arial" w:hAnsi="Arial" w:cs="Arial"/>
                <w:b/>
              </w:rPr>
            </w:pPr>
            <w:r w:rsidRPr="00381D0A">
              <w:rPr>
                <w:rFonts w:ascii="Arial" w:hAnsi="Arial" w:cs="Arial"/>
                <w:b/>
              </w:rPr>
              <w:t>Total</w:t>
            </w:r>
          </w:p>
          <w:p w14:paraId="58493405" w14:textId="77777777" w:rsidR="002118EC" w:rsidRPr="00381D0A" w:rsidRDefault="002118EC" w:rsidP="00E350DA">
            <w:pPr>
              <w:pStyle w:val="NoSpacing"/>
              <w:jc w:val="right"/>
              <w:rPr>
                <w:rFonts w:ascii="Arial" w:hAnsi="Arial" w:cs="Arial"/>
                <w:b/>
              </w:rPr>
            </w:pPr>
            <w:r w:rsidRPr="00381D0A">
              <w:rPr>
                <w:rFonts w:ascii="Arial" w:hAnsi="Arial" w:cs="Arial"/>
                <w:b/>
              </w:rPr>
              <w:t>£</w:t>
            </w:r>
          </w:p>
        </w:tc>
      </w:tr>
      <w:tr w:rsidR="002118EC" w:rsidRPr="00381D0A" w14:paraId="7B14F557" w14:textId="77777777" w:rsidTr="002118EC">
        <w:trPr>
          <w:trHeight w:val="279"/>
        </w:trPr>
        <w:tc>
          <w:tcPr>
            <w:tcW w:w="1365" w:type="dxa"/>
            <w:tcBorders>
              <w:top w:val="single" w:sz="4" w:space="0" w:color="auto"/>
              <w:left w:val="single" w:sz="4" w:space="0" w:color="auto"/>
              <w:bottom w:val="single" w:sz="4" w:space="0" w:color="auto"/>
              <w:right w:val="single" w:sz="4" w:space="0" w:color="auto"/>
            </w:tcBorders>
          </w:tcPr>
          <w:p w14:paraId="1F8A4699" w14:textId="77777777" w:rsidR="002118EC" w:rsidRPr="00381D0A" w:rsidRDefault="002118EC" w:rsidP="00E350DA">
            <w:pPr>
              <w:pStyle w:val="NoSpacing"/>
              <w:rPr>
                <w:rFonts w:ascii="Arial" w:hAnsi="Arial" w:cs="Arial"/>
                <w:b/>
                <w:bCs/>
              </w:rPr>
            </w:pPr>
            <w:r w:rsidRPr="00381D0A">
              <w:rPr>
                <w:rFonts w:ascii="Arial" w:hAnsi="Arial" w:cs="Arial"/>
                <w:b/>
                <w:bCs/>
              </w:rPr>
              <w:t>H</w:t>
            </w:r>
            <w:r>
              <w:rPr>
                <w:rFonts w:ascii="Arial" w:hAnsi="Arial" w:cs="Arial"/>
                <w:b/>
                <w:bCs/>
              </w:rPr>
              <w:t>SBC</w:t>
            </w:r>
          </w:p>
        </w:tc>
        <w:tc>
          <w:tcPr>
            <w:tcW w:w="2430" w:type="dxa"/>
            <w:tcBorders>
              <w:top w:val="single" w:sz="4" w:space="0" w:color="auto"/>
              <w:left w:val="single" w:sz="4" w:space="0" w:color="auto"/>
              <w:bottom w:val="single" w:sz="4" w:space="0" w:color="auto"/>
              <w:right w:val="single" w:sz="4" w:space="0" w:color="auto"/>
            </w:tcBorders>
          </w:tcPr>
          <w:p w14:paraId="16C321CB" w14:textId="77777777" w:rsidR="002118EC" w:rsidRPr="00381D0A" w:rsidRDefault="002118EC" w:rsidP="00E350DA">
            <w:pPr>
              <w:pStyle w:val="NoSpacing"/>
              <w:rPr>
                <w:rFonts w:ascii="Arial" w:hAnsi="Arial" w:cs="Arial"/>
                <w:b/>
                <w:bCs/>
              </w:rPr>
            </w:pPr>
            <w:r w:rsidRPr="00381D0A">
              <w:rPr>
                <w:rFonts w:ascii="Arial" w:hAnsi="Arial" w:cs="Arial"/>
                <w:b/>
                <w:bCs/>
              </w:rPr>
              <w:t>Bank Charges</w:t>
            </w:r>
          </w:p>
        </w:tc>
        <w:tc>
          <w:tcPr>
            <w:tcW w:w="1416" w:type="dxa"/>
            <w:gridSpan w:val="2"/>
            <w:tcBorders>
              <w:top w:val="single" w:sz="4" w:space="0" w:color="auto"/>
              <w:left w:val="single" w:sz="4" w:space="0" w:color="auto"/>
              <w:bottom w:val="single" w:sz="4" w:space="0" w:color="auto"/>
              <w:right w:val="single" w:sz="4" w:space="0" w:color="auto"/>
            </w:tcBorders>
          </w:tcPr>
          <w:p w14:paraId="56F423CA" w14:textId="77777777" w:rsidR="002118EC" w:rsidRPr="00381D0A" w:rsidRDefault="002118EC" w:rsidP="00E350DA">
            <w:pPr>
              <w:pStyle w:val="NoSpacing"/>
              <w:jc w:val="right"/>
              <w:rPr>
                <w:rFonts w:ascii="Arial" w:hAnsi="Arial" w:cs="Arial"/>
                <w:b/>
                <w:bCs/>
              </w:rPr>
            </w:pPr>
            <w:r w:rsidRPr="00381D0A">
              <w:rPr>
                <w:rFonts w:ascii="Arial" w:hAnsi="Arial" w:cs="Arial"/>
                <w:b/>
                <w:bCs/>
              </w:rPr>
              <w:t>5.00</w:t>
            </w:r>
          </w:p>
        </w:tc>
        <w:tc>
          <w:tcPr>
            <w:tcW w:w="709" w:type="dxa"/>
            <w:tcBorders>
              <w:top w:val="single" w:sz="4" w:space="0" w:color="auto"/>
              <w:left w:val="single" w:sz="4" w:space="0" w:color="auto"/>
              <w:bottom w:val="single" w:sz="4" w:space="0" w:color="auto"/>
              <w:right w:val="single" w:sz="4" w:space="0" w:color="auto"/>
            </w:tcBorders>
          </w:tcPr>
          <w:p w14:paraId="6F0DDB50" w14:textId="77777777" w:rsidR="002118EC" w:rsidRPr="00381D0A" w:rsidRDefault="002118EC" w:rsidP="00E350DA">
            <w:pPr>
              <w:pStyle w:val="NoSpacing"/>
              <w:jc w:val="right"/>
              <w:rPr>
                <w:rFonts w:ascii="Arial" w:hAnsi="Arial" w:cs="Arial"/>
                <w:b/>
                <w:bCs/>
              </w:rPr>
            </w:pPr>
            <w:r w:rsidRPr="00381D0A">
              <w:rPr>
                <w:rFonts w:ascii="Arial" w:hAnsi="Arial" w:cs="Arial"/>
                <w:b/>
                <w:bCs/>
              </w:rPr>
              <w:t>0.00</w:t>
            </w:r>
          </w:p>
        </w:tc>
        <w:tc>
          <w:tcPr>
            <w:tcW w:w="1134" w:type="dxa"/>
            <w:tcBorders>
              <w:top w:val="single" w:sz="4" w:space="0" w:color="auto"/>
              <w:left w:val="single" w:sz="4" w:space="0" w:color="auto"/>
              <w:bottom w:val="single" w:sz="4" w:space="0" w:color="auto"/>
              <w:right w:val="single" w:sz="4" w:space="0" w:color="auto"/>
            </w:tcBorders>
          </w:tcPr>
          <w:p w14:paraId="01A39197" w14:textId="77777777" w:rsidR="002118EC" w:rsidRPr="00381D0A" w:rsidRDefault="002118EC" w:rsidP="00E350DA">
            <w:pPr>
              <w:pStyle w:val="NoSpacing"/>
              <w:jc w:val="right"/>
              <w:rPr>
                <w:rFonts w:ascii="Arial" w:hAnsi="Arial" w:cs="Arial"/>
                <w:b/>
                <w:bCs/>
              </w:rPr>
            </w:pPr>
            <w:r w:rsidRPr="00381D0A">
              <w:rPr>
                <w:rFonts w:ascii="Arial" w:hAnsi="Arial" w:cs="Arial"/>
                <w:b/>
                <w:bCs/>
              </w:rPr>
              <w:t xml:space="preserve">  5.00</w:t>
            </w:r>
          </w:p>
        </w:tc>
      </w:tr>
      <w:tr w:rsidR="002118EC" w:rsidRPr="007D00E6" w14:paraId="2601081A" w14:textId="77777777" w:rsidTr="002118EC">
        <w:trPr>
          <w:trHeight w:val="748"/>
        </w:trPr>
        <w:tc>
          <w:tcPr>
            <w:tcW w:w="1365" w:type="dxa"/>
            <w:tcBorders>
              <w:top w:val="single" w:sz="4" w:space="0" w:color="auto"/>
              <w:left w:val="single" w:sz="4" w:space="0" w:color="auto"/>
              <w:bottom w:val="single" w:sz="4" w:space="0" w:color="auto"/>
              <w:right w:val="single" w:sz="4" w:space="0" w:color="auto"/>
            </w:tcBorders>
          </w:tcPr>
          <w:p w14:paraId="6E15003E" w14:textId="77777777" w:rsidR="002118EC" w:rsidRPr="007D00E6" w:rsidRDefault="002118EC" w:rsidP="00E350DA">
            <w:pPr>
              <w:pStyle w:val="NoSpacing"/>
              <w:rPr>
                <w:rFonts w:ascii="Arial" w:hAnsi="Arial" w:cs="Arial"/>
              </w:rPr>
            </w:pPr>
            <w:r w:rsidRPr="007D00E6">
              <w:rPr>
                <w:rFonts w:ascii="Arial" w:hAnsi="Arial" w:cs="Arial"/>
              </w:rPr>
              <w:t>Payroll</w:t>
            </w:r>
          </w:p>
        </w:tc>
        <w:tc>
          <w:tcPr>
            <w:tcW w:w="2430" w:type="dxa"/>
            <w:tcBorders>
              <w:top w:val="single" w:sz="4" w:space="0" w:color="auto"/>
              <w:left w:val="single" w:sz="4" w:space="0" w:color="auto"/>
              <w:bottom w:val="single" w:sz="4" w:space="0" w:color="auto"/>
              <w:right w:val="single" w:sz="4" w:space="0" w:color="auto"/>
            </w:tcBorders>
          </w:tcPr>
          <w:p w14:paraId="36B736A5" w14:textId="77777777" w:rsidR="002118EC" w:rsidRPr="007D00E6" w:rsidRDefault="002118EC" w:rsidP="00E350DA">
            <w:pPr>
              <w:pStyle w:val="NoSpacing"/>
              <w:rPr>
                <w:rFonts w:ascii="Arial" w:hAnsi="Arial" w:cs="Arial"/>
              </w:rPr>
            </w:pPr>
            <w:r>
              <w:rPr>
                <w:rFonts w:ascii="Arial" w:hAnsi="Arial" w:cs="Arial"/>
              </w:rPr>
              <w:t>Sept salary &amp; homeworking (to 25/09)</w:t>
            </w:r>
          </w:p>
          <w:p w14:paraId="2DB835FA" w14:textId="77777777" w:rsidR="002118EC" w:rsidRDefault="002118EC" w:rsidP="00E350DA">
            <w:pPr>
              <w:pStyle w:val="NoSpacing"/>
              <w:rPr>
                <w:rFonts w:ascii="Arial" w:hAnsi="Arial" w:cs="Arial"/>
              </w:rPr>
            </w:pPr>
            <w:r w:rsidRPr="007D00E6">
              <w:rPr>
                <w:rFonts w:ascii="Arial" w:hAnsi="Arial" w:cs="Arial"/>
              </w:rPr>
              <w:t>Travel for meeting</w:t>
            </w:r>
            <w:r>
              <w:rPr>
                <w:rFonts w:ascii="Arial" w:hAnsi="Arial" w:cs="Arial"/>
              </w:rPr>
              <w:t xml:space="preserve"> &amp; SID</w:t>
            </w:r>
          </w:p>
          <w:p w14:paraId="0EFB9017" w14:textId="77777777" w:rsidR="002118EC" w:rsidRPr="007D00E6" w:rsidRDefault="002118EC" w:rsidP="00E350DA">
            <w:pPr>
              <w:pStyle w:val="NoSpacing"/>
              <w:rPr>
                <w:rFonts w:ascii="Arial" w:hAnsi="Arial" w:cs="Arial"/>
              </w:rPr>
            </w:pPr>
            <w:r>
              <w:rPr>
                <w:rFonts w:ascii="Arial" w:hAnsi="Arial" w:cs="Arial"/>
              </w:rPr>
              <w:t>Postage of bank mandate</w:t>
            </w:r>
          </w:p>
        </w:tc>
        <w:tc>
          <w:tcPr>
            <w:tcW w:w="1047" w:type="dxa"/>
            <w:tcBorders>
              <w:top w:val="single" w:sz="4" w:space="0" w:color="auto"/>
              <w:left w:val="single" w:sz="4" w:space="0" w:color="auto"/>
              <w:bottom w:val="single" w:sz="4" w:space="0" w:color="auto"/>
              <w:right w:val="single" w:sz="4" w:space="0" w:color="auto"/>
            </w:tcBorders>
          </w:tcPr>
          <w:p w14:paraId="63D374C8" w14:textId="77777777" w:rsidR="002118EC" w:rsidRDefault="002118EC" w:rsidP="00E350DA">
            <w:pPr>
              <w:pStyle w:val="NoSpacing"/>
              <w:jc w:val="right"/>
              <w:rPr>
                <w:rFonts w:ascii="Arial" w:hAnsi="Arial" w:cs="Arial"/>
              </w:rPr>
            </w:pPr>
            <w:r>
              <w:rPr>
                <w:rFonts w:ascii="Arial" w:hAnsi="Arial" w:cs="Arial"/>
              </w:rPr>
              <w:t>468.52</w:t>
            </w:r>
          </w:p>
          <w:p w14:paraId="4233FFDD" w14:textId="77777777" w:rsidR="002118EC" w:rsidRPr="000A0839" w:rsidRDefault="002118EC" w:rsidP="00E350DA">
            <w:pPr>
              <w:pStyle w:val="NoSpacing"/>
              <w:jc w:val="right"/>
              <w:rPr>
                <w:rFonts w:ascii="Arial" w:hAnsi="Arial" w:cs="Arial"/>
              </w:rPr>
            </w:pPr>
            <w:r>
              <w:rPr>
                <w:rFonts w:ascii="Arial" w:hAnsi="Arial" w:cs="Arial"/>
              </w:rPr>
              <w:t>5.40</w:t>
            </w:r>
          </w:p>
          <w:p w14:paraId="5FEB87A4" w14:textId="77777777" w:rsidR="002118EC" w:rsidRPr="007D00E6" w:rsidRDefault="002118EC" w:rsidP="00E350DA">
            <w:pPr>
              <w:pStyle w:val="NoSpacing"/>
              <w:jc w:val="right"/>
              <w:rPr>
                <w:rFonts w:ascii="Arial" w:hAnsi="Arial" w:cs="Arial"/>
              </w:rPr>
            </w:pPr>
            <w:r>
              <w:rPr>
                <w:rFonts w:ascii="Arial" w:hAnsi="Arial" w:cs="Arial"/>
              </w:rPr>
              <w:t>1.60</w:t>
            </w:r>
          </w:p>
        </w:tc>
        <w:tc>
          <w:tcPr>
            <w:tcW w:w="1078" w:type="dxa"/>
            <w:gridSpan w:val="2"/>
            <w:tcBorders>
              <w:top w:val="single" w:sz="4" w:space="0" w:color="auto"/>
              <w:left w:val="single" w:sz="4" w:space="0" w:color="auto"/>
              <w:bottom w:val="single" w:sz="4" w:space="0" w:color="auto"/>
              <w:right w:val="single" w:sz="4" w:space="0" w:color="auto"/>
            </w:tcBorders>
          </w:tcPr>
          <w:p w14:paraId="69BF8DEB" w14:textId="77777777" w:rsidR="002118EC" w:rsidRDefault="002118EC" w:rsidP="00E350DA">
            <w:pPr>
              <w:pStyle w:val="NoSpacing"/>
              <w:jc w:val="right"/>
              <w:rPr>
                <w:rFonts w:ascii="Arial" w:hAnsi="Arial" w:cs="Arial"/>
              </w:rPr>
            </w:pPr>
            <w:r>
              <w:rPr>
                <w:rFonts w:ascii="Arial" w:hAnsi="Arial" w:cs="Arial"/>
              </w:rPr>
              <w:t>0.00</w:t>
            </w:r>
          </w:p>
          <w:p w14:paraId="74B46D6C" w14:textId="77777777" w:rsidR="002118EC" w:rsidRPr="007D00E6" w:rsidRDefault="002118EC" w:rsidP="00E350DA">
            <w:pPr>
              <w:pStyle w:val="NoSpacing"/>
              <w:jc w:val="right"/>
              <w:rPr>
                <w:rFonts w:ascii="Arial" w:hAnsi="Arial" w:cs="Arial"/>
              </w:rPr>
            </w:pPr>
            <w:r>
              <w:rPr>
                <w:rFonts w:ascii="Arial" w:hAnsi="Arial" w:cs="Arial"/>
              </w:rPr>
              <w:t>0.00</w:t>
            </w:r>
          </w:p>
          <w:p w14:paraId="48D6CE81" w14:textId="77777777" w:rsidR="002118EC" w:rsidRPr="000324D7" w:rsidRDefault="002118EC" w:rsidP="00E350DA">
            <w:pPr>
              <w:pStyle w:val="NoSpacing"/>
              <w:jc w:val="right"/>
              <w:rPr>
                <w:rFonts w:ascii="Arial" w:hAnsi="Arial" w:cs="Arial"/>
              </w:rPr>
            </w:pPr>
            <w:r w:rsidRPr="000324D7">
              <w:rPr>
                <w:rFonts w:ascii="Arial" w:hAnsi="Arial" w:cs="Arial"/>
              </w:rPr>
              <w:t>0.00</w:t>
            </w:r>
          </w:p>
          <w:p w14:paraId="73BD17E2" w14:textId="77777777" w:rsidR="002118EC" w:rsidRPr="007D00E6" w:rsidRDefault="002118EC" w:rsidP="00E350DA">
            <w:pPr>
              <w:pStyle w:val="NoSpacing"/>
              <w:jc w:val="right"/>
              <w:rPr>
                <w:rFonts w:ascii="Arial" w:hAnsi="Arial" w:cs="Arial"/>
                <w:b/>
                <w:bCs/>
              </w:rPr>
            </w:pPr>
            <w:r w:rsidRPr="007D00E6">
              <w:rPr>
                <w:rFonts w:ascii="Arial" w:hAnsi="Arial" w:cs="Arial"/>
                <w:b/>
                <w:bCs/>
              </w:rPr>
              <w:t>Payable</w:t>
            </w:r>
          </w:p>
        </w:tc>
        <w:tc>
          <w:tcPr>
            <w:tcW w:w="1134" w:type="dxa"/>
            <w:tcBorders>
              <w:top w:val="single" w:sz="4" w:space="0" w:color="auto"/>
              <w:left w:val="single" w:sz="4" w:space="0" w:color="auto"/>
              <w:bottom w:val="single" w:sz="4" w:space="0" w:color="auto"/>
              <w:right w:val="single" w:sz="4" w:space="0" w:color="auto"/>
            </w:tcBorders>
          </w:tcPr>
          <w:p w14:paraId="384A1DF5" w14:textId="77777777" w:rsidR="002118EC" w:rsidRDefault="002118EC" w:rsidP="00E350DA">
            <w:pPr>
              <w:pStyle w:val="NoSpacing"/>
              <w:jc w:val="right"/>
              <w:rPr>
                <w:rFonts w:ascii="Arial" w:hAnsi="Arial" w:cs="Arial"/>
              </w:rPr>
            </w:pPr>
            <w:r>
              <w:rPr>
                <w:rFonts w:ascii="Arial" w:hAnsi="Arial" w:cs="Arial"/>
              </w:rPr>
              <w:t>468.52</w:t>
            </w:r>
          </w:p>
          <w:p w14:paraId="0E6C065D" w14:textId="77777777" w:rsidR="002118EC" w:rsidRDefault="002118EC" w:rsidP="00E350DA">
            <w:pPr>
              <w:pStyle w:val="NoSpacing"/>
              <w:jc w:val="right"/>
              <w:rPr>
                <w:rFonts w:ascii="Arial" w:hAnsi="Arial" w:cs="Arial"/>
              </w:rPr>
            </w:pPr>
            <w:r>
              <w:rPr>
                <w:rFonts w:ascii="Arial" w:hAnsi="Arial" w:cs="Arial"/>
              </w:rPr>
              <w:t>5.40</w:t>
            </w:r>
          </w:p>
          <w:p w14:paraId="613CE6C3" w14:textId="77777777" w:rsidR="002118EC" w:rsidRPr="000324D7" w:rsidRDefault="002118EC" w:rsidP="00E350DA">
            <w:pPr>
              <w:pStyle w:val="NoSpacing"/>
              <w:rPr>
                <w:rFonts w:ascii="Arial" w:hAnsi="Arial" w:cs="Arial"/>
              </w:rPr>
            </w:pPr>
            <w:r>
              <w:rPr>
                <w:rFonts w:ascii="Arial" w:hAnsi="Arial" w:cs="Arial"/>
              </w:rPr>
              <w:t xml:space="preserve">        </w:t>
            </w:r>
            <w:r w:rsidRPr="000324D7">
              <w:rPr>
                <w:rFonts w:ascii="Arial" w:hAnsi="Arial" w:cs="Arial"/>
              </w:rPr>
              <w:t>1.60</w:t>
            </w:r>
          </w:p>
          <w:p w14:paraId="786DC3E4" w14:textId="77777777" w:rsidR="002118EC" w:rsidRPr="007D00E6" w:rsidRDefault="002118EC" w:rsidP="00E350DA">
            <w:pPr>
              <w:pStyle w:val="NoSpacing"/>
              <w:rPr>
                <w:rFonts w:ascii="Arial" w:hAnsi="Arial" w:cs="Arial"/>
                <w:b/>
                <w:bCs/>
              </w:rPr>
            </w:pPr>
            <w:r>
              <w:rPr>
                <w:rFonts w:ascii="Arial" w:hAnsi="Arial" w:cs="Arial"/>
                <w:b/>
                <w:bCs/>
              </w:rPr>
              <w:t xml:space="preserve">  </w:t>
            </w:r>
            <w:r w:rsidRPr="007D00E6">
              <w:rPr>
                <w:rFonts w:ascii="Arial" w:hAnsi="Arial" w:cs="Arial"/>
                <w:b/>
                <w:bCs/>
              </w:rPr>
              <w:t>£</w:t>
            </w:r>
            <w:r>
              <w:rPr>
                <w:rFonts w:ascii="Arial" w:hAnsi="Arial" w:cs="Arial"/>
                <w:b/>
                <w:bCs/>
              </w:rPr>
              <w:t>475.52</w:t>
            </w:r>
          </w:p>
        </w:tc>
      </w:tr>
      <w:tr w:rsidR="002118EC" w:rsidRPr="007D00E6" w14:paraId="0194D14E" w14:textId="77777777" w:rsidTr="002118EC">
        <w:trPr>
          <w:trHeight w:val="336"/>
        </w:trPr>
        <w:tc>
          <w:tcPr>
            <w:tcW w:w="1365" w:type="dxa"/>
          </w:tcPr>
          <w:p w14:paraId="10A0941B" w14:textId="77777777" w:rsidR="002118EC" w:rsidRPr="007D00E6" w:rsidRDefault="002118EC" w:rsidP="00E350DA">
            <w:pPr>
              <w:pStyle w:val="NoSpacing"/>
              <w:rPr>
                <w:rFonts w:ascii="Arial" w:hAnsi="Arial" w:cs="Arial"/>
              </w:rPr>
            </w:pPr>
            <w:r>
              <w:rPr>
                <w:rFonts w:ascii="Arial" w:hAnsi="Arial" w:cs="Arial"/>
              </w:rPr>
              <w:t>HMRC</w:t>
            </w:r>
          </w:p>
        </w:tc>
        <w:tc>
          <w:tcPr>
            <w:tcW w:w="2430" w:type="dxa"/>
          </w:tcPr>
          <w:p w14:paraId="7B5E8E4C" w14:textId="77777777" w:rsidR="002118EC" w:rsidRPr="007D00E6" w:rsidRDefault="002118EC" w:rsidP="00E350DA">
            <w:pPr>
              <w:pStyle w:val="NoSpacing"/>
              <w:rPr>
                <w:rFonts w:ascii="Arial" w:hAnsi="Arial" w:cs="Arial"/>
              </w:rPr>
            </w:pPr>
            <w:r>
              <w:rPr>
                <w:rFonts w:ascii="Arial" w:hAnsi="Arial" w:cs="Arial"/>
              </w:rPr>
              <w:t xml:space="preserve">Income tax </w:t>
            </w:r>
          </w:p>
        </w:tc>
        <w:tc>
          <w:tcPr>
            <w:tcW w:w="1047" w:type="dxa"/>
          </w:tcPr>
          <w:p w14:paraId="7585E62D" w14:textId="77777777" w:rsidR="002118EC" w:rsidRPr="007D00E6" w:rsidRDefault="002118EC" w:rsidP="00E350DA">
            <w:pPr>
              <w:pStyle w:val="NoSpacing"/>
              <w:jc w:val="right"/>
              <w:rPr>
                <w:rFonts w:ascii="Arial" w:hAnsi="Arial" w:cs="Arial"/>
              </w:rPr>
            </w:pPr>
            <w:r>
              <w:rPr>
                <w:rFonts w:ascii="Arial" w:hAnsi="Arial" w:cs="Arial"/>
              </w:rPr>
              <w:t>8.86</w:t>
            </w:r>
          </w:p>
        </w:tc>
        <w:tc>
          <w:tcPr>
            <w:tcW w:w="1078" w:type="dxa"/>
            <w:gridSpan w:val="2"/>
          </w:tcPr>
          <w:p w14:paraId="2CDC5432" w14:textId="77777777" w:rsidR="002118EC" w:rsidRPr="007D00E6" w:rsidRDefault="002118EC" w:rsidP="00E350DA">
            <w:pPr>
              <w:pStyle w:val="NoSpacing"/>
              <w:jc w:val="right"/>
              <w:rPr>
                <w:rFonts w:ascii="Arial" w:hAnsi="Arial" w:cs="Arial"/>
              </w:rPr>
            </w:pPr>
            <w:r>
              <w:rPr>
                <w:rFonts w:ascii="Arial" w:hAnsi="Arial" w:cs="Arial"/>
              </w:rPr>
              <w:t>0.00</w:t>
            </w:r>
          </w:p>
        </w:tc>
        <w:tc>
          <w:tcPr>
            <w:tcW w:w="1134" w:type="dxa"/>
          </w:tcPr>
          <w:p w14:paraId="1B96C1C8" w14:textId="77777777" w:rsidR="002118EC" w:rsidRPr="007D00E6" w:rsidRDefault="002118EC" w:rsidP="00E350DA">
            <w:pPr>
              <w:pStyle w:val="NoSpacing"/>
              <w:jc w:val="center"/>
              <w:rPr>
                <w:rFonts w:ascii="Arial" w:hAnsi="Arial" w:cs="Arial"/>
              </w:rPr>
            </w:pPr>
            <w:r>
              <w:rPr>
                <w:rFonts w:ascii="Arial" w:hAnsi="Arial" w:cs="Arial"/>
              </w:rPr>
              <w:t xml:space="preserve">       8.86        </w:t>
            </w:r>
          </w:p>
        </w:tc>
      </w:tr>
      <w:tr w:rsidR="002118EC" w:rsidRPr="007D00E6" w14:paraId="2DE20C6D" w14:textId="77777777" w:rsidTr="002118EC">
        <w:trPr>
          <w:trHeight w:val="336"/>
        </w:trPr>
        <w:tc>
          <w:tcPr>
            <w:tcW w:w="1365" w:type="dxa"/>
          </w:tcPr>
          <w:p w14:paraId="452E40ED" w14:textId="77777777" w:rsidR="002118EC" w:rsidRPr="007D00E6" w:rsidRDefault="002118EC" w:rsidP="00E350DA">
            <w:pPr>
              <w:pStyle w:val="NoSpacing"/>
              <w:rPr>
                <w:rFonts w:ascii="Arial" w:hAnsi="Arial" w:cs="Arial"/>
              </w:rPr>
            </w:pPr>
            <w:r w:rsidRPr="007D00E6">
              <w:rPr>
                <w:rFonts w:ascii="Arial" w:hAnsi="Arial" w:cs="Arial"/>
              </w:rPr>
              <w:t>Les Hubbard</w:t>
            </w:r>
          </w:p>
        </w:tc>
        <w:tc>
          <w:tcPr>
            <w:tcW w:w="2430" w:type="dxa"/>
          </w:tcPr>
          <w:p w14:paraId="1A7DA8A8" w14:textId="77777777" w:rsidR="002118EC" w:rsidRPr="007D00E6" w:rsidRDefault="002118EC" w:rsidP="00E350DA">
            <w:pPr>
              <w:pStyle w:val="NoSpacing"/>
              <w:rPr>
                <w:rFonts w:ascii="Arial" w:hAnsi="Arial" w:cs="Arial"/>
              </w:rPr>
            </w:pPr>
            <w:r w:rsidRPr="007D00E6">
              <w:rPr>
                <w:rFonts w:ascii="Arial" w:hAnsi="Arial" w:cs="Arial"/>
              </w:rPr>
              <w:t xml:space="preserve">Invoice </w:t>
            </w:r>
            <w:r>
              <w:rPr>
                <w:rFonts w:ascii="Arial" w:hAnsi="Arial" w:cs="Arial"/>
              </w:rPr>
              <w:t>to be received</w:t>
            </w:r>
          </w:p>
        </w:tc>
        <w:tc>
          <w:tcPr>
            <w:tcW w:w="1047" w:type="dxa"/>
          </w:tcPr>
          <w:p w14:paraId="61BBEAD4" w14:textId="77777777" w:rsidR="002118EC" w:rsidRPr="007D00E6" w:rsidRDefault="002118EC" w:rsidP="00E350DA">
            <w:pPr>
              <w:pStyle w:val="NoSpacing"/>
              <w:jc w:val="right"/>
              <w:rPr>
                <w:rFonts w:ascii="Arial" w:hAnsi="Arial" w:cs="Arial"/>
              </w:rPr>
            </w:pPr>
            <w:r>
              <w:rPr>
                <w:rFonts w:ascii="Arial" w:hAnsi="Arial" w:cs="Arial"/>
              </w:rPr>
              <w:t>0.00</w:t>
            </w:r>
          </w:p>
        </w:tc>
        <w:tc>
          <w:tcPr>
            <w:tcW w:w="1078" w:type="dxa"/>
            <w:gridSpan w:val="2"/>
          </w:tcPr>
          <w:p w14:paraId="012CB0E5" w14:textId="77777777" w:rsidR="002118EC" w:rsidRPr="007D00E6" w:rsidRDefault="002118EC" w:rsidP="00E350DA">
            <w:pPr>
              <w:pStyle w:val="NoSpacing"/>
              <w:jc w:val="right"/>
              <w:rPr>
                <w:rFonts w:ascii="Arial" w:hAnsi="Arial" w:cs="Arial"/>
              </w:rPr>
            </w:pPr>
            <w:r w:rsidRPr="007D00E6">
              <w:rPr>
                <w:rFonts w:ascii="Arial" w:hAnsi="Arial" w:cs="Arial"/>
              </w:rPr>
              <w:t>0.00</w:t>
            </w:r>
          </w:p>
        </w:tc>
        <w:tc>
          <w:tcPr>
            <w:tcW w:w="1134" w:type="dxa"/>
          </w:tcPr>
          <w:p w14:paraId="2A8AE78E" w14:textId="77777777" w:rsidR="002118EC" w:rsidRPr="007D00E6" w:rsidRDefault="002118EC" w:rsidP="00E350DA">
            <w:pPr>
              <w:pStyle w:val="NoSpacing"/>
              <w:jc w:val="right"/>
              <w:rPr>
                <w:rFonts w:ascii="Arial" w:hAnsi="Arial" w:cs="Arial"/>
              </w:rPr>
            </w:pPr>
            <w:r>
              <w:rPr>
                <w:rFonts w:ascii="Arial" w:hAnsi="Arial" w:cs="Arial"/>
              </w:rPr>
              <w:t>0.00</w:t>
            </w:r>
          </w:p>
        </w:tc>
      </w:tr>
      <w:tr w:rsidR="002118EC" w:rsidRPr="007D00E6" w14:paraId="4C971521" w14:textId="77777777" w:rsidTr="002118EC">
        <w:trPr>
          <w:trHeight w:val="336"/>
        </w:trPr>
        <w:tc>
          <w:tcPr>
            <w:tcW w:w="1365" w:type="dxa"/>
          </w:tcPr>
          <w:p w14:paraId="54038EC5" w14:textId="77777777" w:rsidR="002118EC" w:rsidRPr="007D00E6" w:rsidRDefault="002118EC" w:rsidP="00E350DA">
            <w:pPr>
              <w:pStyle w:val="NoSpacing"/>
              <w:rPr>
                <w:rFonts w:ascii="Arial" w:hAnsi="Arial" w:cs="Arial"/>
              </w:rPr>
            </w:pPr>
            <w:r w:rsidRPr="007D00E6">
              <w:rPr>
                <w:rFonts w:ascii="Arial" w:hAnsi="Arial" w:cs="Arial"/>
              </w:rPr>
              <w:t>Emma Windess</w:t>
            </w:r>
          </w:p>
        </w:tc>
        <w:tc>
          <w:tcPr>
            <w:tcW w:w="2430" w:type="dxa"/>
          </w:tcPr>
          <w:p w14:paraId="2789039B" w14:textId="77777777" w:rsidR="002118EC" w:rsidRPr="007D00E6" w:rsidRDefault="002118EC" w:rsidP="00E350DA">
            <w:pPr>
              <w:pStyle w:val="NoSpacing"/>
              <w:rPr>
                <w:rFonts w:ascii="Arial" w:hAnsi="Arial" w:cs="Arial"/>
              </w:rPr>
            </w:pPr>
            <w:r w:rsidRPr="007D00E6">
              <w:rPr>
                <w:rFonts w:ascii="Arial" w:hAnsi="Arial" w:cs="Arial"/>
              </w:rPr>
              <w:t xml:space="preserve">Litter picks x </w:t>
            </w:r>
            <w:r>
              <w:rPr>
                <w:rFonts w:ascii="Arial" w:hAnsi="Arial" w:cs="Arial"/>
              </w:rPr>
              <w:t>2 (Sept)</w:t>
            </w:r>
          </w:p>
        </w:tc>
        <w:tc>
          <w:tcPr>
            <w:tcW w:w="1047" w:type="dxa"/>
          </w:tcPr>
          <w:p w14:paraId="4E5C1FFC" w14:textId="77777777" w:rsidR="002118EC" w:rsidRPr="007D00E6" w:rsidRDefault="002118EC" w:rsidP="00E350DA">
            <w:pPr>
              <w:pStyle w:val="NoSpacing"/>
              <w:jc w:val="right"/>
              <w:rPr>
                <w:rFonts w:ascii="Arial" w:hAnsi="Arial" w:cs="Arial"/>
              </w:rPr>
            </w:pPr>
            <w:r>
              <w:rPr>
                <w:rFonts w:ascii="Arial" w:hAnsi="Arial" w:cs="Arial"/>
              </w:rPr>
              <w:t>70.00</w:t>
            </w:r>
          </w:p>
        </w:tc>
        <w:tc>
          <w:tcPr>
            <w:tcW w:w="1078" w:type="dxa"/>
            <w:gridSpan w:val="2"/>
          </w:tcPr>
          <w:p w14:paraId="3F43D5BF" w14:textId="77777777" w:rsidR="002118EC" w:rsidRPr="007D00E6" w:rsidRDefault="002118EC" w:rsidP="00E350DA">
            <w:pPr>
              <w:pStyle w:val="NoSpacing"/>
              <w:jc w:val="right"/>
              <w:rPr>
                <w:rFonts w:ascii="Arial" w:hAnsi="Arial" w:cs="Arial"/>
              </w:rPr>
            </w:pPr>
            <w:r w:rsidRPr="007D00E6">
              <w:rPr>
                <w:rFonts w:ascii="Arial" w:hAnsi="Arial" w:cs="Arial"/>
              </w:rPr>
              <w:t>0.00</w:t>
            </w:r>
          </w:p>
        </w:tc>
        <w:tc>
          <w:tcPr>
            <w:tcW w:w="1134" w:type="dxa"/>
          </w:tcPr>
          <w:p w14:paraId="286BDA01" w14:textId="77777777" w:rsidR="002118EC" w:rsidRPr="007D00E6" w:rsidRDefault="002118EC" w:rsidP="00E350DA">
            <w:pPr>
              <w:pStyle w:val="NoSpacing"/>
              <w:jc w:val="right"/>
              <w:rPr>
                <w:rFonts w:ascii="Arial" w:hAnsi="Arial" w:cs="Arial"/>
              </w:rPr>
            </w:pPr>
            <w:r>
              <w:rPr>
                <w:rFonts w:ascii="Arial" w:hAnsi="Arial" w:cs="Arial"/>
              </w:rPr>
              <w:t>70.00</w:t>
            </w:r>
          </w:p>
        </w:tc>
      </w:tr>
      <w:tr w:rsidR="002118EC" w:rsidRPr="007D00E6" w14:paraId="78F1F364" w14:textId="77777777" w:rsidTr="002118EC">
        <w:trPr>
          <w:trHeight w:val="336"/>
        </w:trPr>
        <w:tc>
          <w:tcPr>
            <w:tcW w:w="1365" w:type="dxa"/>
          </w:tcPr>
          <w:p w14:paraId="5B1278BD" w14:textId="77777777" w:rsidR="002118EC" w:rsidRPr="007D00E6" w:rsidRDefault="002118EC" w:rsidP="00E350DA">
            <w:pPr>
              <w:pStyle w:val="NoSpacing"/>
              <w:rPr>
                <w:rFonts w:ascii="Arial" w:hAnsi="Arial" w:cs="Arial"/>
              </w:rPr>
            </w:pPr>
            <w:r>
              <w:rPr>
                <w:rFonts w:ascii="Arial" w:hAnsi="Arial" w:cs="Arial"/>
              </w:rPr>
              <w:t>Zurich Insurance</w:t>
            </w:r>
          </w:p>
        </w:tc>
        <w:tc>
          <w:tcPr>
            <w:tcW w:w="2430" w:type="dxa"/>
          </w:tcPr>
          <w:p w14:paraId="6EAEDE1F" w14:textId="77777777" w:rsidR="002118EC" w:rsidRPr="00FB7539" w:rsidRDefault="002118EC" w:rsidP="00E350DA">
            <w:pPr>
              <w:pStyle w:val="NoSpacing"/>
              <w:rPr>
                <w:rFonts w:ascii="Arial" w:hAnsi="Arial" w:cs="Arial"/>
              </w:rPr>
            </w:pPr>
            <w:r>
              <w:rPr>
                <w:rFonts w:ascii="Arial" w:hAnsi="Arial" w:cs="Arial"/>
              </w:rPr>
              <w:t>Council insurance</w:t>
            </w:r>
          </w:p>
        </w:tc>
        <w:tc>
          <w:tcPr>
            <w:tcW w:w="1047" w:type="dxa"/>
          </w:tcPr>
          <w:p w14:paraId="458C47F1" w14:textId="77777777" w:rsidR="002118EC" w:rsidRPr="007D00E6" w:rsidRDefault="002118EC" w:rsidP="00E350DA">
            <w:pPr>
              <w:pStyle w:val="NoSpacing"/>
              <w:jc w:val="right"/>
              <w:rPr>
                <w:rFonts w:ascii="Arial" w:hAnsi="Arial" w:cs="Arial"/>
              </w:rPr>
            </w:pPr>
            <w:r>
              <w:rPr>
                <w:rFonts w:ascii="Arial" w:hAnsi="Arial" w:cs="Arial"/>
              </w:rPr>
              <w:t>693.78</w:t>
            </w:r>
          </w:p>
        </w:tc>
        <w:tc>
          <w:tcPr>
            <w:tcW w:w="1078" w:type="dxa"/>
            <w:gridSpan w:val="2"/>
          </w:tcPr>
          <w:p w14:paraId="31B0CBFB" w14:textId="77777777" w:rsidR="002118EC" w:rsidRPr="007D00E6" w:rsidRDefault="002118EC" w:rsidP="00E350DA">
            <w:pPr>
              <w:pStyle w:val="NoSpacing"/>
              <w:jc w:val="right"/>
              <w:rPr>
                <w:rFonts w:ascii="Arial" w:hAnsi="Arial" w:cs="Arial"/>
              </w:rPr>
            </w:pPr>
            <w:r>
              <w:rPr>
                <w:rFonts w:ascii="Arial" w:hAnsi="Arial" w:cs="Arial"/>
              </w:rPr>
              <w:t>0.00</w:t>
            </w:r>
          </w:p>
        </w:tc>
        <w:tc>
          <w:tcPr>
            <w:tcW w:w="1134" w:type="dxa"/>
          </w:tcPr>
          <w:p w14:paraId="668E3772" w14:textId="77777777" w:rsidR="002118EC" w:rsidRPr="007D00E6" w:rsidRDefault="002118EC" w:rsidP="00E350DA">
            <w:pPr>
              <w:pStyle w:val="NoSpacing"/>
              <w:jc w:val="center"/>
              <w:rPr>
                <w:rFonts w:ascii="Arial" w:hAnsi="Arial" w:cs="Arial"/>
              </w:rPr>
            </w:pPr>
            <w:r>
              <w:rPr>
                <w:rFonts w:ascii="Arial" w:hAnsi="Arial" w:cs="Arial"/>
              </w:rPr>
              <w:t xml:space="preserve">    693.78</w:t>
            </w:r>
          </w:p>
        </w:tc>
      </w:tr>
      <w:tr w:rsidR="002118EC" w:rsidRPr="007D00E6" w14:paraId="45F803EE" w14:textId="77777777" w:rsidTr="002118EC">
        <w:tc>
          <w:tcPr>
            <w:tcW w:w="1365" w:type="dxa"/>
          </w:tcPr>
          <w:p w14:paraId="75134181" w14:textId="77777777" w:rsidR="002118EC" w:rsidRPr="007D00E6" w:rsidRDefault="002118EC" w:rsidP="00E350DA">
            <w:pPr>
              <w:pStyle w:val="NoSpacing"/>
              <w:rPr>
                <w:rFonts w:ascii="Arial" w:hAnsi="Arial" w:cs="Arial"/>
                <w:b/>
              </w:rPr>
            </w:pPr>
          </w:p>
        </w:tc>
        <w:tc>
          <w:tcPr>
            <w:tcW w:w="2430" w:type="dxa"/>
          </w:tcPr>
          <w:p w14:paraId="7EC4ED91" w14:textId="77777777" w:rsidR="002118EC" w:rsidRPr="007D00E6" w:rsidRDefault="002118EC" w:rsidP="00E350DA">
            <w:pPr>
              <w:pStyle w:val="NoSpacing"/>
              <w:rPr>
                <w:rFonts w:ascii="Arial" w:hAnsi="Arial" w:cs="Arial"/>
                <w:b/>
              </w:rPr>
            </w:pPr>
            <w:r w:rsidRPr="007D00E6">
              <w:rPr>
                <w:rFonts w:ascii="Arial" w:hAnsi="Arial" w:cs="Arial"/>
                <w:b/>
              </w:rPr>
              <w:t xml:space="preserve">TOTAL </w:t>
            </w:r>
          </w:p>
        </w:tc>
        <w:tc>
          <w:tcPr>
            <w:tcW w:w="1047" w:type="dxa"/>
          </w:tcPr>
          <w:p w14:paraId="63DACFAE" w14:textId="77777777" w:rsidR="002118EC" w:rsidRPr="007D00E6" w:rsidRDefault="002118EC" w:rsidP="00E350DA">
            <w:pPr>
              <w:pStyle w:val="NoSpacing"/>
              <w:jc w:val="right"/>
              <w:rPr>
                <w:rFonts w:ascii="Arial" w:hAnsi="Arial" w:cs="Arial"/>
                <w:b/>
              </w:rPr>
            </w:pPr>
          </w:p>
        </w:tc>
        <w:tc>
          <w:tcPr>
            <w:tcW w:w="1078" w:type="dxa"/>
            <w:gridSpan w:val="2"/>
          </w:tcPr>
          <w:p w14:paraId="5C5E37BA" w14:textId="77777777" w:rsidR="002118EC" w:rsidRPr="007D00E6" w:rsidRDefault="002118EC" w:rsidP="00E350DA">
            <w:pPr>
              <w:pStyle w:val="NoSpacing"/>
              <w:jc w:val="right"/>
              <w:rPr>
                <w:rFonts w:ascii="Arial" w:hAnsi="Arial" w:cs="Arial"/>
                <w:bCs/>
              </w:rPr>
            </w:pPr>
          </w:p>
        </w:tc>
        <w:tc>
          <w:tcPr>
            <w:tcW w:w="1134" w:type="dxa"/>
          </w:tcPr>
          <w:p w14:paraId="258CBB88" w14:textId="77777777" w:rsidR="002118EC" w:rsidRDefault="002118EC" w:rsidP="00E350DA">
            <w:pPr>
              <w:pStyle w:val="NoSpacing"/>
              <w:jc w:val="right"/>
              <w:rPr>
                <w:rFonts w:ascii="Arial" w:hAnsi="Arial" w:cs="Arial"/>
                <w:b/>
              </w:rPr>
            </w:pPr>
            <w:r w:rsidRPr="007D00E6">
              <w:rPr>
                <w:rFonts w:ascii="Arial" w:hAnsi="Arial" w:cs="Arial"/>
                <w:b/>
              </w:rPr>
              <w:t>£</w:t>
            </w:r>
            <w:r>
              <w:rPr>
                <w:rFonts w:ascii="Arial" w:hAnsi="Arial" w:cs="Arial"/>
                <w:b/>
              </w:rPr>
              <w:t>1253.16</w:t>
            </w:r>
          </w:p>
          <w:p w14:paraId="23030588" w14:textId="77777777" w:rsidR="002118EC" w:rsidRPr="007D00E6" w:rsidRDefault="002118EC" w:rsidP="00E350DA">
            <w:pPr>
              <w:pStyle w:val="NoSpacing"/>
              <w:jc w:val="right"/>
              <w:rPr>
                <w:rFonts w:ascii="Arial" w:hAnsi="Arial" w:cs="Arial"/>
                <w:b/>
              </w:rPr>
            </w:pPr>
          </w:p>
        </w:tc>
      </w:tr>
    </w:tbl>
    <w:p w14:paraId="6A871208" w14:textId="77777777" w:rsidR="00F608DC" w:rsidRDefault="00F608DC" w:rsidP="00F608DC">
      <w:pPr>
        <w:ind w:left="1069"/>
        <w:rPr>
          <w:rFonts w:ascii="Arial" w:hAnsi="Arial" w:cs="Arial"/>
          <w:sz w:val="22"/>
          <w:szCs w:val="22"/>
        </w:rPr>
      </w:pPr>
    </w:p>
    <w:p w14:paraId="1D4A38B1" w14:textId="5AB4F0CF" w:rsidR="006D2204" w:rsidRDefault="006D2204" w:rsidP="00F608DC">
      <w:pPr>
        <w:numPr>
          <w:ilvl w:val="0"/>
          <w:numId w:val="9"/>
        </w:numPr>
        <w:rPr>
          <w:rFonts w:ascii="Arial" w:hAnsi="Arial" w:cs="Arial"/>
          <w:sz w:val="22"/>
          <w:szCs w:val="22"/>
        </w:rPr>
      </w:pPr>
      <w:r w:rsidRPr="00F608DC">
        <w:rPr>
          <w:rFonts w:ascii="Arial" w:hAnsi="Arial" w:cs="Arial"/>
          <w:sz w:val="22"/>
          <w:szCs w:val="22"/>
        </w:rPr>
        <w:t xml:space="preserve">To review </w:t>
      </w:r>
      <w:r w:rsidR="00A71431" w:rsidRPr="00F608DC">
        <w:rPr>
          <w:rFonts w:ascii="Arial" w:hAnsi="Arial" w:cs="Arial"/>
          <w:sz w:val="22"/>
          <w:szCs w:val="22"/>
        </w:rPr>
        <w:t>the 2</w:t>
      </w:r>
      <w:r w:rsidR="00A71431" w:rsidRPr="00F608DC">
        <w:rPr>
          <w:rFonts w:ascii="Arial" w:hAnsi="Arial" w:cs="Arial"/>
          <w:sz w:val="22"/>
          <w:szCs w:val="22"/>
          <w:vertAlign w:val="superscript"/>
        </w:rPr>
        <w:t>nd</w:t>
      </w:r>
      <w:r w:rsidR="00A71431" w:rsidRPr="00F608DC">
        <w:rPr>
          <w:rFonts w:ascii="Arial" w:hAnsi="Arial" w:cs="Arial"/>
          <w:sz w:val="22"/>
          <w:szCs w:val="22"/>
        </w:rPr>
        <w:t xml:space="preserve"> quarter bank reconciliation and budget review</w:t>
      </w:r>
    </w:p>
    <w:p w14:paraId="2908185E" w14:textId="07E5CBDD" w:rsidR="00635CDB" w:rsidRPr="00F608DC" w:rsidRDefault="00635CDB" w:rsidP="00635CDB">
      <w:pPr>
        <w:ind w:left="1069"/>
        <w:rPr>
          <w:rFonts w:ascii="Arial" w:hAnsi="Arial" w:cs="Arial"/>
          <w:sz w:val="22"/>
          <w:szCs w:val="22"/>
        </w:rPr>
      </w:pPr>
      <w:r>
        <w:rPr>
          <w:rFonts w:ascii="Arial" w:hAnsi="Arial" w:cs="Arial"/>
          <w:sz w:val="22"/>
          <w:szCs w:val="22"/>
        </w:rPr>
        <w:t>(emailed to members)</w:t>
      </w:r>
    </w:p>
    <w:p w14:paraId="6C5AE314" w14:textId="77777777" w:rsidR="00B70D2E" w:rsidRDefault="00B70D2E" w:rsidP="00724145">
      <w:pPr>
        <w:rPr>
          <w:rFonts w:ascii="Arial" w:hAnsi="Arial" w:cs="Arial"/>
          <w:sz w:val="22"/>
          <w:szCs w:val="22"/>
        </w:rPr>
      </w:pPr>
    </w:p>
    <w:p w14:paraId="514D34E3" w14:textId="77777777" w:rsidR="00F608DC" w:rsidRDefault="00F608DC" w:rsidP="00724145">
      <w:pPr>
        <w:rPr>
          <w:rFonts w:ascii="Arial" w:hAnsi="Arial" w:cs="Arial"/>
          <w:sz w:val="22"/>
          <w:szCs w:val="22"/>
        </w:rPr>
      </w:pPr>
    </w:p>
    <w:p w14:paraId="133FC30D" w14:textId="77777777" w:rsidR="00F608DC" w:rsidRDefault="00F608DC" w:rsidP="00724145">
      <w:pPr>
        <w:rPr>
          <w:rFonts w:ascii="Arial" w:hAnsi="Arial" w:cs="Arial"/>
          <w:sz w:val="22"/>
          <w:szCs w:val="22"/>
        </w:rPr>
      </w:pPr>
    </w:p>
    <w:p w14:paraId="4A8A6E42" w14:textId="77777777" w:rsidR="00F608DC" w:rsidRDefault="00F608DC" w:rsidP="00724145">
      <w:pPr>
        <w:rPr>
          <w:rFonts w:ascii="Arial" w:hAnsi="Arial" w:cs="Arial"/>
          <w:sz w:val="22"/>
          <w:szCs w:val="22"/>
        </w:rPr>
      </w:pPr>
    </w:p>
    <w:p w14:paraId="1DE79029" w14:textId="77777777" w:rsidR="00F608DC" w:rsidRPr="00724145" w:rsidRDefault="00F608DC" w:rsidP="00724145">
      <w:pPr>
        <w:rPr>
          <w:rFonts w:ascii="Arial" w:hAnsi="Arial" w:cs="Arial"/>
          <w:sz w:val="22"/>
          <w:szCs w:val="22"/>
        </w:rPr>
      </w:pPr>
    </w:p>
    <w:p w14:paraId="5CF7966A" w14:textId="4219FAA5" w:rsidR="00871203" w:rsidRPr="009F5193" w:rsidRDefault="009D31AA" w:rsidP="009F5193">
      <w:pPr>
        <w:rPr>
          <w:rStyle w:val="Strong"/>
          <w:rFonts w:ascii="Arial" w:hAnsi="Arial" w:cs="Arial"/>
          <w:color w:val="222222"/>
          <w:sz w:val="22"/>
          <w:szCs w:val="22"/>
          <w:shd w:val="clear" w:color="auto" w:fill="FFFFFF"/>
        </w:rPr>
      </w:pPr>
      <w:r w:rsidRPr="002529B3">
        <w:rPr>
          <w:rFonts w:ascii="Arial" w:hAnsi="Arial" w:cs="Arial"/>
          <w:b/>
          <w:sz w:val="22"/>
          <w:szCs w:val="22"/>
        </w:rPr>
        <w:t>1</w:t>
      </w:r>
      <w:r w:rsidR="00724145">
        <w:rPr>
          <w:rFonts w:ascii="Arial" w:hAnsi="Arial" w:cs="Arial"/>
          <w:b/>
          <w:sz w:val="22"/>
          <w:szCs w:val="22"/>
        </w:rPr>
        <w:t>2</w:t>
      </w:r>
      <w:r w:rsidRPr="00B70D2E">
        <w:rPr>
          <w:rFonts w:ascii="Arial" w:hAnsi="Arial" w:cs="Arial"/>
          <w:bCs/>
          <w:sz w:val="22"/>
          <w:szCs w:val="22"/>
        </w:rPr>
        <w:tab/>
      </w:r>
      <w:r w:rsidRPr="00B70D2E">
        <w:rPr>
          <w:rFonts w:ascii="Arial" w:hAnsi="Arial" w:cs="Arial"/>
          <w:b/>
          <w:sz w:val="22"/>
          <w:szCs w:val="22"/>
          <w:u w:val="single"/>
        </w:rPr>
        <w:t>Planning</w:t>
      </w:r>
      <w:r w:rsidRPr="00B70D2E">
        <w:rPr>
          <w:rFonts w:ascii="Arial" w:hAnsi="Arial" w:cs="Arial"/>
          <w:b/>
          <w:bCs/>
          <w:color w:val="222222"/>
          <w:sz w:val="22"/>
          <w:szCs w:val="22"/>
          <w:shd w:val="clear" w:color="auto" w:fill="FFFFFF"/>
        </w:rPr>
        <w:t xml:space="preserve"> </w:t>
      </w:r>
    </w:p>
    <w:p w14:paraId="48B61D98" w14:textId="6E631B5D" w:rsidR="00E339BE" w:rsidRPr="00724145" w:rsidRDefault="00724145" w:rsidP="00871203">
      <w:pPr>
        <w:rPr>
          <w:rFonts w:ascii="Arial" w:hAnsi="Arial" w:cs="Arial"/>
          <w:color w:val="222222"/>
          <w:sz w:val="22"/>
          <w:szCs w:val="22"/>
          <w:shd w:val="clear" w:color="auto" w:fill="FFFFFF"/>
        </w:rPr>
      </w:pPr>
      <w:r>
        <w:rPr>
          <w:rFonts w:ascii="Helvetica" w:hAnsi="Helvetica" w:cs="Helvetica"/>
          <w:b/>
          <w:bCs/>
          <w:color w:val="222222"/>
          <w:sz w:val="21"/>
          <w:szCs w:val="21"/>
          <w:shd w:val="clear" w:color="auto" w:fill="FFFFFF"/>
        </w:rPr>
        <w:tab/>
      </w:r>
      <w:r w:rsidRPr="00724145">
        <w:rPr>
          <w:rFonts w:ascii="Arial" w:hAnsi="Arial" w:cs="Arial"/>
          <w:color w:val="222222"/>
          <w:sz w:val="22"/>
          <w:szCs w:val="22"/>
          <w:shd w:val="clear" w:color="auto" w:fill="FFFFFF"/>
        </w:rPr>
        <w:t>No new applications</w:t>
      </w:r>
    </w:p>
    <w:p w14:paraId="12980062" w14:textId="77777777" w:rsidR="00724145" w:rsidRPr="002828F7" w:rsidRDefault="00724145" w:rsidP="00871203">
      <w:pPr>
        <w:rPr>
          <w:rFonts w:ascii="Helvetica" w:hAnsi="Helvetica" w:cs="Helvetica"/>
          <w:b/>
          <w:bCs/>
          <w:color w:val="222222"/>
          <w:sz w:val="21"/>
          <w:szCs w:val="21"/>
          <w:shd w:val="clear" w:color="auto" w:fill="FFFFFF"/>
        </w:rPr>
      </w:pPr>
    </w:p>
    <w:p w14:paraId="189D99FE" w14:textId="229AFDDC"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27C15E33" w14:textId="31CCCC48" w:rsidR="005B31C2" w:rsidRPr="00FD44AD"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1094F6CD" w14:textId="77777777" w:rsidR="00724145" w:rsidRDefault="00724145" w:rsidP="009D31AA">
      <w:pPr>
        <w:rPr>
          <w:rFonts w:ascii="Arial" w:hAnsi="Arial" w:cs="Arial"/>
          <w:b/>
          <w:sz w:val="22"/>
          <w:szCs w:val="22"/>
        </w:rPr>
      </w:pPr>
    </w:p>
    <w:p w14:paraId="7F4145C3" w14:textId="216BB23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42840842" w14:textId="5E03D60C" w:rsidR="007E2E1C"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40C60F6C" w14:textId="77777777" w:rsidR="00067ED0" w:rsidRDefault="00067ED0" w:rsidP="009D31AA">
      <w:pPr>
        <w:rPr>
          <w:rFonts w:ascii="Arial" w:hAnsi="Arial" w:cs="Arial"/>
          <w:b/>
          <w:sz w:val="22"/>
          <w:szCs w:val="22"/>
        </w:rPr>
      </w:pPr>
    </w:p>
    <w:p w14:paraId="478CBB06" w14:textId="43EA9758"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18CD3F60" w14:textId="57734C1A" w:rsidR="005720E5" w:rsidRDefault="00674865" w:rsidP="00A71431">
      <w:pPr>
        <w:rPr>
          <w:rFonts w:ascii="Arial" w:hAnsi="Arial" w:cs="Arial"/>
          <w:color w:val="000000"/>
          <w:sz w:val="22"/>
          <w:szCs w:val="22"/>
        </w:rPr>
      </w:pPr>
      <w:r w:rsidRPr="005720E5">
        <w:rPr>
          <w:rFonts w:ascii="Arial" w:hAnsi="Arial" w:cs="Arial"/>
          <w:color w:val="050505"/>
          <w:sz w:val="22"/>
          <w:szCs w:val="22"/>
        </w:rPr>
        <w:tab/>
      </w:r>
      <w:proofErr w:type="spellStart"/>
      <w:r w:rsidRPr="00F608DC">
        <w:rPr>
          <w:rFonts w:ascii="Arial" w:hAnsi="Arial" w:cs="Arial"/>
          <w:b/>
          <w:bCs/>
          <w:color w:val="050505"/>
          <w:sz w:val="22"/>
          <w:szCs w:val="22"/>
        </w:rPr>
        <w:t>a</w:t>
      </w:r>
      <w:proofErr w:type="spellEnd"/>
      <w:r w:rsidRPr="005720E5">
        <w:rPr>
          <w:rFonts w:ascii="Arial" w:hAnsi="Arial" w:cs="Arial"/>
          <w:color w:val="050505"/>
          <w:sz w:val="22"/>
          <w:szCs w:val="22"/>
        </w:rPr>
        <w:t xml:space="preserve"> </w:t>
      </w:r>
      <w:r w:rsidR="00A71431">
        <w:rPr>
          <w:rFonts w:ascii="Arial" w:hAnsi="Arial" w:cs="Arial"/>
          <w:color w:val="000000"/>
          <w:sz w:val="22"/>
          <w:szCs w:val="22"/>
        </w:rPr>
        <w:t>To review the proposed budget for 2024-2025</w:t>
      </w:r>
    </w:p>
    <w:p w14:paraId="6D6E200C" w14:textId="5E747728" w:rsidR="00A71431" w:rsidRDefault="00A71431" w:rsidP="00A71431">
      <w:pPr>
        <w:rPr>
          <w:rFonts w:ascii="Arial" w:hAnsi="Arial" w:cs="Arial"/>
          <w:color w:val="000000"/>
          <w:sz w:val="22"/>
          <w:szCs w:val="22"/>
        </w:rPr>
      </w:pPr>
      <w:r>
        <w:rPr>
          <w:rFonts w:ascii="Arial" w:hAnsi="Arial" w:cs="Arial"/>
          <w:color w:val="000000"/>
          <w:sz w:val="22"/>
          <w:szCs w:val="22"/>
        </w:rPr>
        <w:tab/>
      </w:r>
      <w:r w:rsidRPr="00F608DC">
        <w:rPr>
          <w:rFonts w:ascii="Arial" w:hAnsi="Arial" w:cs="Arial"/>
          <w:b/>
          <w:bCs/>
          <w:color w:val="000000"/>
          <w:sz w:val="22"/>
          <w:szCs w:val="22"/>
        </w:rPr>
        <w:t>b</w:t>
      </w:r>
      <w:r w:rsidR="00490101">
        <w:rPr>
          <w:rFonts w:ascii="Arial" w:hAnsi="Arial" w:cs="Arial"/>
          <w:color w:val="000000"/>
          <w:sz w:val="22"/>
          <w:szCs w:val="22"/>
        </w:rPr>
        <w:t xml:space="preserve"> Council Safeguarding policy</w:t>
      </w:r>
      <w:r w:rsidR="00CA5607">
        <w:rPr>
          <w:rFonts w:ascii="Arial" w:hAnsi="Arial" w:cs="Arial"/>
          <w:color w:val="000000"/>
          <w:sz w:val="22"/>
          <w:szCs w:val="22"/>
        </w:rPr>
        <w:t xml:space="preserve"> (required </w:t>
      </w:r>
      <w:r w:rsidR="00635CDB">
        <w:rPr>
          <w:rFonts w:ascii="Arial" w:hAnsi="Arial" w:cs="Arial"/>
          <w:color w:val="000000"/>
          <w:sz w:val="22"/>
          <w:szCs w:val="22"/>
        </w:rPr>
        <w:t>for</w:t>
      </w:r>
      <w:r w:rsidR="00CA5607">
        <w:rPr>
          <w:rFonts w:ascii="Arial" w:hAnsi="Arial" w:cs="Arial"/>
          <w:color w:val="000000"/>
          <w:sz w:val="22"/>
          <w:szCs w:val="22"/>
        </w:rPr>
        <w:t xml:space="preserve"> Insurance)</w:t>
      </w:r>
    </w:p>
    <w:p w14:paraId="68E120C4" w14:textId="6FCA2E1E" w:rsidR="005737CF" w:rsidRDefault="005737CF" w:rsidP="00A71431">
      <w:pPr>
        <w:rPr>
          <w:rFonts w:ascii="Arial" w:hAnsi="Arial" w:cs="Arial"/>
          <w:color w:val="000000"/>
          <w:sz w:val="22"/>
          <w:szCs w:val="22"/>
        </w:rPr>
      </w:pPr>
      <w:r>
        <w:rPr>
          <w:rFonts w:ascii="Arial" w:hAnsi="Arial" w:cs="Arial"/>
          <w:color w:val="000000"/>
          <w:sz w:val="22"/>
          <w:szCs w:val="22"/>
        </w:rPr>
        <w:tab/>
      </w:r>
      <w:r w:rsidRPr="00F608DC">
        <w:rPr>
          <w:rFonts w:ascii="Arial" w:hAnsi="Arial" w:cs="Arial"/>
          <w:b/>
          <w:bCs/>
          <w:color w:val="000000"/>
          <w:sz w:val="22"/>
          <w:szCs w:val="22"/>
        </w:rPr>
        <w:t>c</w:t>
      </w:r>
      <w:r>
        <w:rPr>
          <w:rFonts w:ascii="Arial" w:hAnsi="Arial" w:cs="Arial"/>
          <w:color w:val="000000"/>
          <w:sz w:val="22"/>
          <w:szCs w:val="22"/>
        </w:rPr>
        <w:t xml:space="preserve"> Councillor email accounts</w:t>
      </w:r>
    </w:p>
    <w:p w14:paraId="0AA29B6F" w14:textId="77777777" w:rsidR="002216E2" w:rsidRDefault="00EF567B" w:rsidP="00A71431">
      <w:pPr>
        <w:rPr>
          <w:rFonts w:ascii="Arial" w:hAnsi="Arial" w:cs="Arial"/>
          <w:color w:val="000000"/>
          <w:sz w:val="22"/>
          <w:szCs w:val="22"/>
        </w:rPr>
      </w:pPr>
      <w:r>
        <w:rPr>
          <w:rFonts w:ascii="Arial" w:hAnsi="Arial" w:cs="Arial"/>
          <w:color w:val="000000"/>
          <w:sz w:val="22"/>
          <w:szCs w:val="22"/>
        </w:rPr>
        <w:tab/>
      </w:r>
      <w:r w:rsidRPr="00635CDB">
        <w:rPr>
          <w:rFonts w:ascii="Arial" w:hAnsi="Arial" w:cs="Arial"/>
          <w:b/>
          <w:bCs/>
          <w:color w:val="000000"/>
          <w:sz w:val="22"/>
          <w:szCs w:val="22"/>
        </w:rPr>
        <w:t>d</w:t>
      </w:r>
      <w:r>
        <w:rPr>
          <w:rFonts w:ascii="Arial" w:hAnsi="Arial" w:cs="Arial"/>
          <w:color w:val="000000"/>
          <w:sz w:val="22"/>
          <w:szCs w:val="22"/>
        </w:rPr>
        <w:t xml:space="preserve"> Review SDDC agreement for play equipment inspections</w:t>
      </w:r>
      <w:r w:rsidR="00CA5607">
        <w:rPr>
          <w:rFonts w:ascii="Arial" w:hAnsi="Arial" w:cs="Arial"/>
          <w:color w:val="000000"/>
          <w:sz w:val="22"/>
          <w:szCs w:val="22"/>
        </w:rPr>
        <w:t xml:space="preserve"> (States more than our </w:t>
      </w:r>
    </w:p>
    <w:p w14:paraId="2FB133B6" w14:textId="77777777" w:rsidR="0010132E" w:rsidRDefault="002216E2" w:rsidP="00A71431">
      <w:pPr>
        <w:rPr>
          <w:rFonts w:ascii="Arial" w:hAnsi="Arial" w:cs="Arial"/>
          <w:color w:val="000000"/>
          <w:sz w:val="22"/>
          <w:szCs w:val="22"/>
        </w:rPr>
      </w:pPr>
      <w:r>
        <w:rPr>
          <w:rFonts w:ascii="Arial" w:hAnsi="Arial" w:cs="Arial"/>
          <w:color w:val="000000"/>
          <w:sz w:val="22"/>
          <w:szCs w:val="22"/>
        </w:rPr>
        <w:t xml:space="preserve">            </w:t>
      </w:r>
      <w:r w:rsidR="00CA5607">
        <w:rPr>
          <w:rFonts w:ascii="Arial" w:hAnsi="Arial" w:cs="Arial"/>
          <w:color w:val="000000"/>
          <w:sz w:val="22"/>
          <w:szCs w:val="22"/>
        </w:rPr>
        <w:t xml:space="preserve">insurance policy requires). </w:t>
      </w:r>
      <w:r w:rsidR="0010132E">
        <w:rPr>
          <w:rFonts w:ascii="Arial" w:hAnsi="Arial" w:cs="Arial"/>
          <w:color w:val="000000"/>
          <w:sz w:val="22"/>
          <w:szCs w:val="22"/>
        </w:rPr>
        <w:t>Parish Council</w:t>
      </w:r>
      <w:r w:rsidR="00CA5607">
        <w:rPr>
          <w:rFonts w:ascii="Arial" w:hAnsi="Arial" w:cs="Arial"/>
          <w:color w:val="000000"/>
          <w:sz w:val="22"/>
          <w:szCs w:val="22"/>
        </w:rPr>
        <w:t xml:space="preserve"> insurance asks for a monthly inspection, by a </w:t>
      </w:r>
    </w:p>
    <w:p w14:paraId="42A71BE7" w14:textId="041E9F5D" w:rsidR="00EF567B" w:rsidRDefault="00CA5607" w:rsidP="0010132E">
      <w:pPr>
        <w:ind w:firstLine="720"/>
        <w:rPr>
          <w:rFonts w:ascii="Arial" w:hAnsi="Arial" w:cs="Arial"/>
          <w:color w:val="000000"/>
          <w:sz w:val="22"/>
          <w:szCs w:val="22"/>
        </w:rPr>
      </w:pPr>
      <w:r>
        <w:rPr>
          <w:rFonts w:ascii="Arial" w:hAnsi="Arial" w:cs="Arial"/>
          <w:color w:val="000000"/>
          <w:sz w:val="22"/>
          <w:szCs w:val="22"/>
        </w:rPr>
        <w:t>councillor and an annual inspection by a qualified person</w:t>
      </w:r>
      <w:r w:rsidR="0010132E">
        <w:rPr>
          <w:rFonts w:ascii="Arial" w:hAnsi="Arial" w:cs="Arial"/>
          <w:color w:val="000000"/>
          <w:sz w:val="22"/>
          <w:szCs w:val="22"/>
        </w:rPr>
        <w:t xml:space="preserve"> </w:t>
      </w:r>
      <w:r w:rsidR="00635CDB">
        <w:rPr>
          <w:rFonts w:ascii="Arial" w:hAnsi="Arial" w:cs="Arial"/>
          <w:color w:val="000000"/>
          <w:sz w:val="22"/>
          <w:szCs w:val="22"/>
        </w:rPr>
        <w:t xml:space="preserve">as </w:t>
      </w:r>
      <w:r w:rsidR="0010132E">
        <w:rPr>
          <w:rFonts w:ascii="Arial" w:hAnsi="Arial" w:cs="Arial"/>
          <w:color w:val="000000"/>
          <w:sz w:val="22"/>
          <w:szCs w:val="22"/>
        </w:rPr>
        <w:t>adequate</w:t>
      </w:r>
      <w:r>
        <w:rPr>
          <w:rFonts w:ascii="Arial" w:hAnsi="Arial" w:cs="Arial"/>
          <w:color w:val="000000"/>
          <w:sz w:val="22"/>
          <w:szCs w:val="22"/>
        </w:rPr>
        <w:t>)</w:t>
      </w:r>
    </w:p>
    <w:p w14:paraId="0EAA60A1" w14:textId="33070EE0" w:rsidR="00B414DB" w:rsidRDefault="00B414DB" w:rsidP="00A71431">
      <w:pPr>
        <w:rPr>
          <w:rFonts w:ascii="Arial" w:hAnsi="Arial" w:cs="Arial"/>
          <w:color w:val="000000"/>
          <w:sz w:val="22"/>
          <w:szCs w:val="22"/>
        </w:rPr>
      </w:pPr>
      <w:r>
        <w:rPr>
          <w:rFonts w:ascii="Arial" w:hAnsi="Arial" w:cs="Arial"/>
          <w:color w:val="000000"/>
          <w:sz w:val="22"/>
          <w:szCs w:val="22"/>
        </w:rPr>
        <w:tab/>
      </w:r>
      <w:r w:rsidRPr="00635CDB">
        <w:rPr>
          <w:rFonts w:ascii="Arial" w:hAnsi="Arial" w:cs="Arial"/>
          <w:b/>
          <w:bCs/>
          <w:color w:val="000000"/>
          <w:sz w:val="22"/>
          <w:szCs w:val="22"/>
        </w:rPr>
        <w:t>e</w:t>
      </w:r>
      <w:r w:rsidR="00635CDB">
        <w:rPr>
          <w:rFonts w:ascii="Arial" w:hAnsi="Arial" w:cs="Arial"/>
          <w:color w:val="000000"/>
          <w:sz w:val="22"/>
          <w:szCs w:val="22"/>
        </w:rPr>
        <w:t xml:space="preserve"> </w:t>
      </w:r>
      <w:r>
        <w:rPr>
          <w:rFonts w:ascii="Arial" w:hAnsi="Arial" w:cs="Arial"/>
          <w:color w:val="000000"/>
          <w:sz w:val="22"/>
          <w:szCs w:val="22"/>
        </w:rPr>
        <w:t>Review feedback from architect visit to the Pavilion and Pavilion lighting</w:t>
      </w:r>
    </w:p>
    <w:p w14:paraId="6AEE9594" w14:textId="4165E652" w:rsidR="00B414DB" w:rsidRDefault="00B414DB" w:rsidP="00A71431">
      <w:pPr>
        <w:rPr>
          <w:rFonts w:ascii="Arial" w:hAnsi="Arial" w:cs="Arial"/>
          <w:color w:val="000000"/>
          <w:sz w:val="22"/>
          <w:szCs w:val="22"/>
        </w:rPr>
      </w:pPr>
      <w:r>
        <w:rPr>
          <w:rFonts w:ascii="Arial" w:hAnsi="Arial" w:cs="Arial"/>
          <w:color w:val="000000"/>
          <w:sz w:val="22"/>
          <w:szCs w:val="22"/>
        </w:rPr>
        <w:tab/>
      </w:r>
      <w:r w:rsidRPr="00635CDB">
        <w:rPr>
          <w:rFonts w:ascii="Arial" w:hAnsi="Arial" w:cs="Arial"/>
          <w:b/>
          <w:bCs/>
          <w:color w:val="000000"/>
          <w:sz w:val="22"/>
          <w:szCs w:val="22"/>
        </w:rPr>
        <w:t xml:space="preserve">f </w:t>
      </w:r>
      <w:r w:rsidR="004032D7">
        <w:rPr>
          <w:rFonts w:ascii="Arial" w:hAnsi="Arial" w:cs="Arial"/>
          <w:color w:val="000000"/>
          <w:sz w:val="22"/>
          <w:szCs w:val="22"/>
        </w:rPr>
        <w:t>Review the proposed specifications for the Pavilion</w:t>
      </w:r>
    </w:p>
    <w:p w14:paraId="5A0C38E5" w14:textId="15448A13" w:rsidR="004032D7" w:rsidRPr="005720E5" w:rsidRDefault="004032D7" w:rsidP="00A71431">
      <w:pPr>
        <w:rPr>
          <w:rFonts w:ascii="Arial" w:hAnsi="Arial" w:cs="Arial"/>
          <w:color w:val="000000"/>
          <w:sz w:val="22"/>
          <w:szCs w:val="22"/>
        </w:rPr>
      </w:pPr>
      <w:r>
        <w:rPr>
          <w:rFonts w:ascii="Arial" w:hAnsi="Arial" w:cs="Arial"/>
          <w:color w:val="000000"/>
          <w:sz w:val="22"/>
          <w:szCs w:val="22"/>
        </w:rPr>
        <w:tab/>
      </w:r>
      <w:r w:rsidRPr="00635CDB">
        <w:rPr>
          <w:rFonts w:ascii="Arial" w:hAnsi="Arial" w:cs="Arial"/>
          <w:b/>
          <w:bCs/>
          <w:color w:val="000000"/>
          <w:sz w:val="22"/>
          <w:szCs w:val="22"/>
        </w:rPr>
        <w:t xml:space="preserve">g </w:t>
      </w:r>
      <w:r>
        <w:rPr>
          <w:rFonts w:ascii="Arial" w:hAnsi="Arial" w:cs="Arial"/>
          <w:color w:val="000000"/>
          <w:sz w:val="22"/>
          <w:szCs w:val="22"/>
        </w:rPr>
        <w:t>Feedback from the battery storage consultation at Walton</w:t>
      </w:r>
    </w:p>
    <w:p w14:paraId="7C7DFE23" w14:textId="12334084" w:rsidR="00135C37" w:rsidRPr="005720E5" w:rsidRDefault="005720E5" w:rsidP="005720E5">
      <w:pPr>
        <w:rPr>
          <w:rFonts w:ascii="Arial" w:hAnsi="Arial" w:cs="Arial"/>
          <w:color w:val="050505"/>
          <w:sz w:val="22"/>
          <w:szCs w:val="22"/>
        </w:rPr>
      </w:pPr>
      <w:r w:rsidRPr="005720E5">
        <w:rPr>
          <w:rFonts w:ascii="Arial" w:hAnsi="Arial" w:cs="Arial"/>
          <w:color w:val="050505"/>
          <w:sz w:val="22"/>
          <w:szCs w:val="22"/>
        </w:rPr>
        <w:tab/>
      </w:r>
      <w:r w:rsidR="00635CDB" w:rsidRPr="00635CDB">
        <w:rPr>
          <w:rFonts w:ascii="Arial" w:hAnsi="Arial" w:cs="Arial"/>
          <w:b/>
          <w:bCs/>
          <w:color w:val="050505"/>
          <w:sz w:val="22"/>
          <w:szCs w:val="22"/>
        </w:rPr>
        <w:t>h</w:t>
      </w:r>
      <w:r w:rsidRPr="005720E5">
        <w:rPr>
          <w:rFonts w:ascii="Arial" w:hAnsi="Arial" w:cs="Arial"/>
          <w:color w:val="050505"/>
          <w:sz w:val="22"/>
          <w:szCs w:val="22"/>
        </w:rPr>
        <w:t xml:space="preserve"> </w:t>
      </w:r>
      <w:r w:rsidR="009F5193" w:rsidRPr="005720E5">
        <w:rPr>
          <w:rFonts w:ascii="Arial" w:hAnsi="Arial" w:cs="Arial"/>
          <w:color w:val="050505"/>
          <w:sz w:val="22"/>
          <w:szCs w:val="22"/>
        </w:rPr>
        <w:t>Items for next agenda</w:t>
      </w:r>
    </w:p>
    <w:p w14:paraId="3F2E83EB" w14:textId="77777777" w:rsidR="00596FB0" w:rsidRPr="00674865" w:rsidRDefault="00596FB0" w:rsidP="00E95FAF">
      <w:pPr>
        <w:rPr>
          <w:rFonts w:ascii="Arial" w:hAnsi="Arial" w:cs="Arial"/>
          <w:b/>
          <w:bCs/>
          <w:color w:val="050505"/>
          <w:sz w:val="22"/>
          <w:szCs w:val="22"/>
        </w:rPr>
      </w:pPr>
    </w:p>
    <w:p w14:paraId="50E9540C" w14:textId="10953166"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 xml:space="preserve">6 </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1D7A4D73"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 xml:space="preserve">Monday </w:t>
      </w:r>
      <w:r w:rsidR="00A71431">
        <w:rPr>
          <w:rFonts w:ascii="Arial" w:hAnsi="Arial" w:cs="Arial"/>
          <w:b/>
          <w:bCs/>
          <w:sz w:val="22"/>
          <w:szCs w:val="22"/>
        </w:rPr>
        <w:t>20</w:t>
      </w:r>
      <w:r w:rsidR="00A71431" w:rsidRPr="00A71431">
        <w:rPr>
          <w:rFonts w:ascii="Arial" w:hAnsi="Arial" w:cs="Arial"/>
          <w:b/>
          <w:bCs/>
          <w:sz w:val="22"/>
          <w:szCs w:val="22"/>
          <w:vertAlign w:val="superscript"/>
        </w:rPr>
        <w:t>th</w:t>
      </w:r>
      <w:r w:rsidR="00A71431">
        <w:rPr>
          <w:rFonts w:ascii="Arial" w:hAnsi="Arial" w:cs="Arial"/>
          <w:b/>
          <w:bCs/>
          <w:sz w:val="22"/>
          <w:szCs w:val="22"/>
        </w:rPr>
        <w:t xml:space="preserve"> November</w:t>
      </w:r>
    </w:p>
    <w:p w14:paraId="0EBD1B42" w14:textId="18E6C9A3" w:rsidR="00325AA5" w:rsidRDefault="009D31AA" w:rsidP="00C11EAE">
      <w:pPr>
        <w:rPr>
          <w:rFonts w:ascii="Arial" w:hAnsi="Arial" w:cs="Arial"/>
          <w:b/>
          <w:bCs/>
          <w:sz w:val="22"/>
          <w:szCs w:val="22"/>
        </w:rPr>
      </w:pPr>
      <w:r w:rsidRPr="002529B3">
        <w:rPr>
          <w:rFonts w:ascii="Arial" w:hAnsi="Arial" w:cs="Arial"/>
          <w:b/>
          <w:bCs/>
          <w:sz w:val="22"/>
          <w:szCs w:val="22"/>
        </w:rPr>
        <w:t xml:space="preserve">             202</w:t>
      </w:r>
      <w:r w:rsidR="00736CD7">
        <w:rPr>
          <w:rFonts w:ascii="Arial" w:hAnsi="Arial" w:cs="Arial"/>
          <w:b/>
          <w:bCs/>
          <w:sz w:val="22"/>
          <w:szCs w:val="22"/>
        </w:rPr>
        <w:t>3</w:t>
      </w:r>
      <w:r w:rsidRPr="002529B3">
        <w:rPr>
          <w:rFonts w:ascii="Arial" w:hAnsi="Arial" w:cs="Arial"/>
          <w:b/>
          <w:bCs/>
          <w:sz w:val="22"/>
          <w:szCs w:val="22"/>
        </w:rPr>
        <w:t>, 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r w:rsidR="00325AA5">
        <w:rPr>
          <w:rFonts w:ascii="Arial" w:hAnsi="Arial" w:cs="Arial"/>
          <w:b/>
          <w:bCs/>
          <w:sz w:val="22"/>
          <w:szCs w:val="22"/>
        </w:rPr>
        <w:t xml:space="preserve"> </w:t>
      </w:r>
    </w:p>
    <w:p w14:paraId="13D1463A" w14:textId="69FED8A9" w:rsidR="009D31AA" w:rsidRPr="002529B3" w:rsidRDefault="00325AA5" w:rsidP="00325AA5">
      <w:pPr>
        <w:ind w:firstLine="720"/>
        <w:rPr>
          <w:rFonts w:ascii="Arial" w:hAnsi="Arial" w:cs="Arial"/>
          <w:b/>
          <w:bCs/>
          <w:sz w:val="22"/>
          <w:szCs w:val="22"/>
        </w:rPr>
      </w:pPr>
      <w:r>
        <w:rPr>
          <w:rFonts w:ascii="Arial" w:hAnsi="Arial" w:cs="Arial"/>
          <w:b/>
          <w:bCs/>
          <w:sz w:val="22"/>
          <w:szCs w:val="22"/>
        </w:rPr>
        <w:t xml:space="preserve"> </w:t>
      </w:r>
    </w:p>
    <w:p w14:paraId="16F34EEE" w14:textId="7DB141EB" w:rsidR="00432270" w:rsidRPr="00FE4724" w:rsidRDefault="00432270" w:rsidP="00D43606"/>
    <w:sectPr w:rsidR="00432270" w:rsidRPr="00FE4724" w:rsidSect="00A149C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1382" w14:textId="77777777" w:rsidR="00C11649" w:rsidRDefault="00C11649">
      <w:r>
        <w:separator/>
      </w:r>
    </w:p>
  </w:endnote>
  <w:endnote w:type="continuationSeparator" w:id="0">
    <w:p w14:paraId="4EEBA11C" w14:textId="77777777" w:rsidR="00C11649" w:rsidRDefault="00C1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2624" w14:textId="77777777" w:rsidR="00C11649" w:rsidRDefault="00C11649">
      <w:r>
        <w:separator/>
      </w:r>
    </w:p>
  </w:footnote>
  <w:footnote w:type="continuationSeparator" w:id="0">
    <w:p w14:paraId="7175CFC6" w14:textId="77777777" w:rsidR="00C11649" w:rsidRDefault="00C11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1150"/>
    <w:rsid w:val="00004C85"/>
    <w:rsid w:val="0000638E"/>
    <w:rsid w:val="00010CF0"/>
    <w:rsid w:val="00011455"/>
    <w:rsid w:val="00013424"/>
    <w:rsid w:val="00014734"/>
    <w:rsid w:val="0001651F"/>
    <w:rsid w:val="00016B65"/>
    <w:rsid w:val="00016F8B"/>
    <w:rsid w:val="000223FA"/>
    <w:rsid w:val="000248EB"/>
    <w:rsid w:val="0003286A"/>
    <w:rsid w:val="00032B3B"/>
    <w:rsid w:val="000334CC"/>
    <w:rsid w:val="00035680"/>
    <w:rsid w:val="00037FE6"/>
    <w:rsid w:val="00042360"/>
    <w:rsid w:val="000425A9"/>
    <w:rsid w:val="000426FC"/>
    <w:rsid w:val="00042A3C"/>
    <w:rsid w:val="000441F2"/>
    <w:rsid w:val="00045A16"/>
    <w:rsid w:val="00046077"/>
    <w:rsid w:val="000506DD"/>
    <w:rsid w:val="00051A3A"/>
    <w:rsid w:val="00053F1B"/>
    <w:rsid w:val="0005646C"/>
    <w:rsid w:val="0005769B"/>
    <w:rsid w:val="000600FE"/>
    <w:rsid w:val="0006299C"/>
    <w:rsid w:val="00067735"/>
    <w:rsid w:val="00067ED0"/>
    <w:rsid w:val="0007042A"/>
    <w:rsid w:val="000730C1"/>
    <w:rsid w:val="0007509A"/>
    <w:rsid w:val="00075480"/>
    <w:rsid w:val="00080711"/>
    <w:rsid w:val="000815C4"/>
    <w:rsid w:val="00081811"/>
    <w:rsid w:val="000856F8"/>
    <w:rsid w:val="00086376"/>
    <w:rsid w:val="00087A70"/>
    <w:rsid w:val="00092BC6"/>
    <w:rsid w:val="000943E8"/>
    <w:rsid w:val="000944AC"/>
    <w:rsid w:val="00095EEC"/>
    <w:rsid w:val="000962C5"/>
    <w:rsid w:val="00096462"/>
    <w:rsid w:val="00097D2B"/>
    <w:rsid w:val="00097FC2"/>
    <w:rsid w:val="000A0983"/>
    <w:rsid w:val="000A09A7"/>
    <w:rsid w:val="000A0E2C"/>
    <w:rsid w:val="000A1965"/>
    <w:rsid w:val="000A1B74"/>
    <w:rsid w:val="000A22B8"/>
    <w:rsid w:val="000A3D66"/>
    <w:rsid w:val="000A4E60"/>
    <w:rsid w:val="000B0B2E"/>
    <w:rsid w:val="000B1E75"/>
    <w:rsid w:val="000B219E"/>
    <w:rsid w:val="000B3380"/>
    <w:rsid w:val="000B675E"/>
    <w:rsid w:val="000B71B8"/>
    <w:rsid w:val="000C1C74"/>
    <w:rsid w:val="000C2878"/>
    <w:rsid w:val="000C28E9"/>
    <w:rsid w:val="000C348C"/>
    <w:rsid w:val="000C3958"/>
    <w:rsid w:val="000D0974"/>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2E"/>
    <w:rsid w:val="00101351"/>
    <w:rsid w:val="001016B5"/>
    <w:rsid w:val="00101B32"/>
    <w:rsid w:val="0010255E"/>
    <w:rsid w:val="00106001"/>
    <w:rsid w:val="00115767"/>
    <w:rsid w:val="00117676"/>
    <w:rsid w:val="001228C1"/>
    <w:rsid w:val="001239B9"/>
    <w:rsid w:val="00127B45"/>
    <w:rsid w:val="001306DF"/>
    <w:rsid w:val="001325FB"/>
    <w:rsid w:val="00132F76"/>
    <w:rsid w:val="00135C37"/>
    <w:rsid w:val="00137B56"/>
    <w:rsid w:val="0014316E"/>
    <w:rsid w:val="00144AA9"/>
    <w:rsid w:val="0014678E"/>
    <w:rsid w:val="00147D3A"/>
    <w:rsid w:val="00153FF9"/>
    <w:rsid w:val="001545FA"/>
    <w:rsid w:val="00155CC8"/>
    <w:rsid w:val="0015752A"/>
    <w:rsid w:val="00162CD0"/>
    <w:rsid w:val="00163AD8"/>
    <w:rsid w:val="00166630"/>
    <w:rsid w:val="00166720"/>
    <w:rsid w:val="00167158"/>
    <w:rsid w:val="001722E3"/>
    <w:rsid w:val="001741EB"/>
    <w:rsid w:val="00175040"/>
    <w:rsid w:val="00175D4A"/>
    <w:rsid w:val="0017791E"/>
    <w:rsid w:val="001803FB"/>
    <w:rsid w:val="00181FB8"/>
    <w:rsid w:val="00185055"/>
    <w:rsid w:val="00190B6B"/>
    <w:rsid w:val="001951F3"/>
    <w:rsid w:val="001A041B"/>
    <w:rsid w:val="001A06FA"/>
    <w:rsid w:val="001A4729"/>
    <w:rsid w:val="001A4A8F"/>
    <w:rsid w:val="001A5CE5"/>
    <w:rsid w:val="001B03EF"/>
    <w:rsid w:val="001B0825"/>
    <w:rsid w:val="001B2030"/>
    <w:rsid w:val="001B2313"/>
    <w:rsid w:val="001B27E3"/>
    <w:rsid w:val="001B30BA"/>
    <w:rsid w:val="001B5122"/>
    <w:rsid w:val="001B6732"/>
    <w:rsid w:val="001C30BA"/>
    <w:rsid w:val="001C43A3"/>
    <w:rsid w:val="001D206C"/>
    <w:rsid w:val="001D5021"/>
    <w:rsid w:val="001D7244"/>
    <w:rsid w:val="001D736C"/>
    <w:rsid w:val="001E32A5"/>
    <w:rsid w:val="001E6479"/>
    <w:rsid w:val="001E67F9"/>
    <w:rsid w:val="001F4EED"/>
    <w:rsid w:val="00203746"/>
    <w:rsid w:val="00206725"/>
    <w:rsid w:val="002118EC"/>
    <w:rsid w:val="0021542E"/>
    <w:rsid w:val="002162A1"/>
    <w:rsid w:val="0022032C"/>
    <w:rsid w:val="00220E56"/>
    <w:rsid w:val="002216E2"/>
    <w:rsid w:val="00222823"/>
    <w:rsid w:val="0022303A"/>
    <w:rsid w:val="002232E0"/>
    <w:rsid w:val="00223A6F"/>
    <w:rsid w:val="002249E0"/>
    <w:rsid w:val="00226D99"/>
    <w:rsid w:val="002302E2"/>
    <w:rsid w:val="00231EC2"/>
    <w:rsid w:val="00233786"/>
    <w:rsid w:val="0023478E"/>
    <w:rsid w:val="00235B58"/>
    <w:rsid w:val="00235DF8"/>
    <w:rsid w:val="00240C5C"/>
    <w:rsid w:val="00240E78"/>
    <w:rsid w:val="00241C6C"/>
    <w:rsid w:val="00241EE0"/>
    <w:rsid w:val="00241FB3"/>
    <w:rsid w:val="00242328"/>
    <w:rsid w:val="0024301F"/>
    <w:rsid w:val="00243C4A"/>
    <w:rsid w:val="00247EF5"/>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163"/>
    <w:rsid w:val="00277D56"/>
    <w:rsid w:val="002807A0"/>
    <w:rsid w:val="00280937"/>
    <w:rsid w:val="002811ED"/>
    <w:rsid w:val="002828F7"/>
    <w:rsid w:val="00283563"/>
    <w:rsid w:val="002847AF"/>
    <w:rsid w:val="00284C79"/>
    <w:rsid w:val="00285CBB"/>
    <w:rsid w:val="0028630E"/>
    <w:rsid w:val="0028667A"/>
    <w:rsid w:val="00290363"/>
    <w:rsid w:val="00290678"/>
    <w:rsid w:val="0029160E"/>
    <w:rsid w:val="00292CF6"/>
    <w:rsid w:val="0029341E"/>
    <w:rsid w:val="00295088"/>
    <w:rsid w:val="00295AD1"/>
    <w:rsid w:val="00295D44"/>
    <w:rsid w:val="002A4C52"/>
    <w:rsid w:val="002A5E1A"/>
    <w:rsid w:val="002B0971"/>
    <w:rsid w:val="002B2FBC"/>
    <w:rsid w:val="002B3A5E"/>
    <w:rsid w:val="002B3BA8"/>
    <w:rsid w:val="002B6343"/>
    <w:rsid w:val="002C0E27"/>
    <w:rsid w:val="002C3B2E"/>
    <w:rsid w:val="002C795D"/>
    <w:rsid w:val="002D01E0"/>
    <w:rsid w:val="002D25FD"/>
    <w:rsid w:val="002D387F"/>
    <w:rsid w:val="002D451B"/>
    <w:rsid w:val="002E0D70"/>
    <w:rsid w:val="002E1C58"/>
    <w:rsid w:val="002E22A3"/>
    <w:rsid w:val="002E4E19"/>
    <w:rsid w:val="002E51E6"/>
    <w:rsid w:val="002E61CE"/>
    <w:rsid w:val="002E6D5D"/>
    <w:rsid w:val="002E714F"/>
    <w:rsid w:val="002F0C9E"/>
    <w:rsid w:val="002F3B65"/>
    <w:rsid w:val="002F4028"/>
    <w:rsid w:val="002F594D"/>
    <w:rsid w:val="002F68A5"/>
    <w:rsid w:val="002F7889"/>
    <w:rsid w:val="002F7AE8"/>
    <w:rsid w:val="00300FAF"/>
    <w:rsid w:val="00302316"/>
    <w:rsid w:val="003023A0"/>
    <w:rsid w:val="00303339"/>
    <w:rsid w:val="0030400C"/>
    <w:rsid w:val="00305E9E"/>
    <w:rsid w:val="00306D82"/>
    <w:rsid w:val="00306FAF"/>
    <w:rsid w:val="00310498"/>
    <w:rsid w:val="00310BF2"/>
    <w:rsid w:val="0031162C"/>
    <w:rsid w:val="00311992"/>
    <w:rsid w:val="0031500B"/>
    <w:rsid w:val="00317900"/>
    <w:rsid w:val="00317DFB"/>
    <w:rsid w:val="00321489"/>
    <w:rsid w:val="0032466C"/>
    <w:rsid w:val="00325AA5"/>
    <w:rsid w:val="0032783C"/>
    <w:rsid w:val="00327893"/>
    <w:rsid w:val="00336563"/>
    <w:rsid w:val="003370D0"/>
    <w:rsid w:val="003374AB"/>
    <w:rsid w:val="003377A3"/>
    <w:rsid w:val="003379D6"/>
    <w:rsid w:val="003400B4"/>
    <w:rsid w:val="0034056C"/>
    <w:rsid w:val="00345152"/>
    <w:rsid w:val="00345347"/>
    <w:rsid w:val="00345A50"/>
    <w:rsid w:val="0034697F"/>
    <w:rsid w:val="00346FD8"/>
    <w:rsid w:val="003478F9"/>
    <w:rsid w:val="003526E8"/>
    <w:rsid w:val="003530C4"/>
    <w:rsid w:val="00355553"/>
    <w:rsid w:val="00356C09"/>
    <w:rsid w:val="003602EF"/>
    <w:rsid w:val="0036443D"/>
    <w:rsid w:val="0036511B"/>
    <w:rsid w:val="00367ABA"/>
    <w:rsid w:val="00381AB1"/>
    <w:rsid w:val="003820F9"/>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33F7"/>
    <w:rsid w:val="003B5F5D"/>
    <w:rsid w:val="003B6B2F"/>
    <w:rsid w:val="003C2376"/>
    <w:rsid w:val="003C3A10"/>
    <w:rsid w:val="003C411C"/>
    <w:rsid w:val="003C51A7"/>
    <w:rsid w:val="003C6932"/>
    <w:rsid w:val="003D01F8"/>
    <w:rsid w:val="003D1D74"/>
    <w:rsid w:val="003D64C3"/>
    <w:rsid w:val="003D6FA6"/>
    <w:rsid w:val="003E4F83"/>
    <w:rsid w:val="003E5EFF"/>
    <w:rsid w:val="003E72EA"/>
    <w:rsid w:val="003F172F"/>
    <w:rsid w:val="003F2108"/>
    <w:rsid w:val="003F27BF"/>
    <w:rsid w:val="003F2B36"/>
    <w:rsid w:val="003F53CE"/>
    <w:rsid w:val="003F55EF"/>
    <w:rsid w:val="003F6F1A"/>
    <w:rsid w:val="00402435"/>
    <w:rsid w:val="0040289C"/>
    <w:rsid w:val="004032D7"/>
    <w:rsid w:val="00405F49"/>
    <w:rsid w:val="00411C22"/>
    <w:rsid w:val="00414ED1"/>
    <w:rsid w:val="004170D5"/>
    <w:rsid w:val="004170D7"/>
    <w:rsid w:val="00421CB5"/>
    <w:rsid w:val="004258A2"/>
    <w:rsid w:val="004262F0"/>
    <w:rsid w:val="004302B7"/>
    <w:rsid w:val="00431569"/>
    <w:rsid w:val="004321FD"/>
    <w:rsid w:val="00432270"/>
    <w:rsid w:val="0043229B"/>
    <w:rsid w:val="004323A1"/>
    <w:rsid w:val="00432A6A"/>
    <w:rsid w:val="004345E9"/>
    <w:rsid w:val="00434A72"/>
    <w:rsid w:val="00442CCF"/>
    <w:rsid w:val="00443234"/>
    <w:rsid w:val="00445FB0"/>
    <w:rsid w:val="004460E8"/>
    <w:rsid w:val="004468AA"/>
    <w:rsid w:val="0044724C"/>
    <w:rsid w:val="004502BC"/>
    <w:rsid w:val="004504D1"/>
    <w:rsid w:val="004507D8"/>
    <w:rsid w:val="00450CDB"/>
    <w:rsid w:val="00451091"/>
    <w:rsid w:val="0045154C"/>
    <w:rsid w:val="00452226"/>
    <w:rsid w:val="00455178"/>
    <w:rsid w:val="00460D1F"/>
    <w:rsid w:val="004612BD"/>
    <w:rsid w:val="004664AE"/>
    <w:rsid w:val="00475169"/>
    <w:rsid w:val="00481376"/>
    <w:rsid w:val="00482E58"/>
    <w:rsid w:val="00484A08"/>
    <w:rsid w:val="00484B63"/>
    <w:rsid w:val="00490101"/>
    <w:rsid w:val="004901CE"/>
    <w:rsid w:val="00493207"/>
    <w:rsid w:val="00494D64"/>
    <w:rsid w:val="00497F6C"/>
    <w:rsid w:val="004A13B3"/>
    <w:rsid w:val="004A25D0"/>
    <w:rsid w:val="004A375D"/>
    <w:rsid w:val="004A62CA"/>
    <w:rsid w:val="004A7C1C"/>
    <w:rsid w:val="004A7E0A"/>
    <w:rsid w:val="004B5334"/>
    <w:rsid w:val="004B6E45"/>
    <w:rsid w:val="004B7C20"/>
    <w:rsid w:val="004C2599"/>
    <w:rsid w:val="004C3935"/>
    <w:rsid w:val="004C446E"/>
    <w:rsid w:val="004C4B27"/>
    <w:rsid w:val="004D2A9C"/>
    <w:rsid w:val="004D3DEA"/>
    <w:rsid w:val="004D546C"/>
    <w:rsid w:val="004D5708"/>
    <w:rsid w:val="004E2CA8"/>
    <w:rsid w:val="004E346F"/>
    <w:rsid w:val="004E4223"/>
    <w:rsid w:val="004E46F2"/>
    <w:rsid w:val="004E4B3C"/>
    <w:rsid w:val="004E6502"/>
    <w:rsid w:val="004F0F7E"/>
    <w:rsid w:val="004F12E8"/>
    <w:rsid w:val="004F2785"/>
    <w:rsid w:val="004F3188"/>
    <w:rsid w:val="004F625A"/>
    <w:rsid w:val="004F796C"/>
    <w:rsid w:val="004F7DE4"/>
    <w:rsid w:val="004F7FBD"/>
    <w:rsid w:val="005007D8"/>
    <w:rsid w:val="00500FEB"/>
    <w:rsid w:val="0050127E"/>
    <w:rsid w:val="00502470"/>
    <w:rsid w:val="00502F95"/>
    <w:rsid w:val="00510A23"/>
    <w:rsid w:val="005153ED"/>
    <w:rsid w:val="0051638A"/>
    <w:rsid w:val="00516E6E"/>
    <w:rsid w:val="0051743C"/>
    <w:rsid w:val="00517A25"/>
    <w:rsid w:val="00521863"/>
    <w:rsid w:val="00521BA7"/>
    <w:rsid w:val="00525640"/>
    <w:rsid w:val="005264D7"/>
    <w:rsid w:val="00531508"/>
    <w:rsid w:val="00531718"/>
    <w:rsid w:val="00537782"/>
    <w:rsid w:val="00537B23"/>
    <w:rsid w:val="005403BE"/>
    <w:rsid w:val="0054567C"/>
    <w:rsid w:val="0054694B"/>
    <w:rsid w:val="00550001"/>
    <w:rsid w:val="00553095"/>
    <w:rsid w:val="00553895"/>
    <w:rsid w:val="00553AB8"/>
    <w:rsid w:val="00555269"/>
    <w:rsid w:val="0055563D"/>
    <w:rsid w:val="00555DF6"/>
    <w:rsid w:val="005569D8"/>
    <w:rsid w:val="00557037"/>
    <w:rsid w:val="00557F29"/>
    <w:rsid w:val="00561F31"/>
    <w:rsid w:val="00562563"/>
    <w:rsid w:val="00567526"/>
    <w:rsid w:val="00571106"/>
    <w:rsid w:val="00571613"/>
    <w:rsid w:val="005720E5"/>
    <w:rsid w:val="005737CF"/>
    <w:rsid w:val="005765FB"/>
    <w:rsid w:val="00576A9A"/>
    <w:rsid w:val="00577965"/>
    <w:rsid w:val="005813DA"/>
    <w:rsid w:val="005814A4"/>
    <w:rsid w:val="00582208"/>
    <w:rsid w:val="005824AC"/>
    <w:rsid w:val="005863F0"/>
    <w:rsid w:val="005869B4"/>
    <w:rsid w:val="005869BF"/>
    <w:rsid w:val="00586B0E"/>
    <w:rsid w:val="00587FA6"/>
    <w:rsid w:val="00592940"/>
    <w:rsid w:val="00592B83"/>
    <w:rsid w:val="005937BB"/>
    <w:rsid w:val="00593E35"/>
    <w:rsid w:val="00594125"/>
    <w:rsid w:val="00596FB0"/>
    <w:rsid w:val="00597BBF"/>
    <w:rsid w:val="005A10B3"/>
    <w:rsid w:val="005A59B8"/>
    <w:rsid w:val="005A6768"/>
    <w:rsid w:val="005A760C"/>
    <w:rsid w:val="005B09C0"/>
    <w:rsid w:val="005B31C2"/>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524A"/>
    <w:rsid w:val="00606A17"/>
    <w:rsid w:val="0061231A"/>
    <w:rsid w:val="00612839"/>
    <w:rsid w:val="0061335B"/>
    <w:rsid w:val="00613EB2"/>
    <w:rsid w:val="00616317"/>
    <w:rsid w:val="006179D0"/>
    <w:rsid w:val="00620A0D"/>
    <w:rsid w:val="00622EAE"/>
    <w:rsid w:val="006237E1"/>
    <w:rsid w:val="006255BF"/>
    <w:rsid w:val="00626237"/>
    <w:rsid w:val="00631B7A"/>
    <w:rsid w:val="006336C8"/>
    <w:rsid w:val="006342E0"/>
    <w:rsid w:val="00635CDB"/>
    <w:rsid w:val="00642486"/>
    <w:rsid w:val="0064280E"/>
    <w:rsid w:val="006435DE"/>
    <w:rsid w:val="006441C9"/>
    <w:rsid w:val="00647006"/>
    <w:rsid w:val="0065092F"/>
    <w:rsid w:val="0065679F"/>
    <w:rsid w:val="00657332"/>
    <w:rsid w:val="0066525B"/>
    <w:rsid w:val="00665A9A"/>
    <w:rsid w:val="00665C12"/>
    <w:rsid w:val="00667472"/>
    <w:rsid w:val="00670DE4"/>
    <w:rsid w:val="006711C5"/>
    <w:rsid w:val="006722B2"/>
    <w:rsid w:val="00672AD0"/>
    <w:rsid w:val="00672C01"/>
    <w:rsid w:val="00674865"/>
    <w:rsid w:val="00675A58"/>
    <w:rsid w:val="00675CF5"/>
    <w:rsid w:val="00676B61"/>
    <w:rsid w:val="0067768F"/>
    <w:rsid w:val="0068441E"/>
    <w:rsid w:val="00684701"/>
    <w:rsid w:val="00685946"/>
    <w:rsid w:val="00690FC8"/>
    <w:rsid w:val="00691166"/>
    <w:rsid w:val="006914A6"/>
    <w:rsid w:val="00692F95"/>
    <w:rsid w:val="006930E3"/>
    <w:rsid w:val="00696BAB"/>
    <w:rsid w:val="006A2235"/>
    <w:rsid w:val="006A315E"/>
    <w:rsid w:val="006A413F"/>
    <w:rsid w:val="006A4D1B"/>
    <w:rsid w:val="006A6890"/>
    <w:rsid w:val="006A68DE"/>
    <w:rsid w:val="006A6DA1"/>
    <w:rsid w:val="006A6E88"/>
    <w:rsid w:val="006B2ACB"/>
    <w:rsid w:val="006B5E98"/>
    <w:rsid w:val="006C09D1"/>
    <w:rsid w:val="006C1EFB"/>
    <w:rsid w:val="006C6ACC"/>
    <w:rsid w:val="006C7B0B"/>
    <w:rsid w:val="006C7C3D"/>
    <w:rsid w:val="006D0FD6"/>
    <w:rsid w:val="006D2204"/>
    <w:rsid w:val="006D22D3"/>
    <w:rsid w:val="006D35BB"/>
    <w:rsid w:val="006D51B3"/>
    <w:rsid w:val="006D5D6E"/>
    <w:rsid w:val="006D5D98"/>
    <w:rsid w:val="006E15A8"/>
    <w:rsid w:val="006E18EA"/>
    <w:rsid w:val="006E3C46"/>
    <w:rsid w:val="006E49C6"/>
    <w:rsid w:val="006E6F36"/>
    <w:rsid w:val="006F0F9C"/>
    <w:rsid w:val="006F1580"/>
    <w:rsid w:val="006F2A6C"/>
    <w:rsid w:val="006F3C76"/>
    <w:rsid w:val="006F3E7C"/>
    <w:rsid w:val="006F64B4"/>
    <w:rsid w:val="006F754E"/>
    <w:rsid w:val="006F7A74"/>
    <w:rsid w:val="007062C5"/>
    <w:rsid w:val="007069B5"/>
    <w:rsid w:val="0071020D"/>
    <w:rsid w:val="007108C2"/>
    <w:rsid w:val="00711BC0"/>
    <w:rsid w:val="00712B7E"/>
    <w:rsid w:val="00714152"/>
    <w:rsid w:val="00716FA7"/>
    <w:rsid w:val="00721266"/>
    <w:rsid w:val="00721F01"/>
    <w:rsid w:val="007232C6"/>
    <w:rsid w:val="00724145"/>
    <w:rsid w:val="007246E2"/>
    <w:rsid w:val="0073118F"/>
    <w:rsid w:val="00732ACF"/>
    <w:rsid w:val="00732ED3"/>
    <w:rsid w:val="00735C7C"/>
    <w:rsid w:val="007360FE"/>
    <w:rsid w:val="00736BA9"/>
    <w:rsid w:val="00736CD7"/>
    <w:rsid w:val="00740AFE"/>
    <w:rsid w:val="00743BB3"/>
    <w:rsid w:val="00744612"/>
    <w:rsid w:val="007448C7"/>
    <w:rsid w:val="00744E62"/>
    <w:rsid w:val="0074522E"/>
    <w:rsid w:val="00750793"/>
    <w:rsid w:val="00753841"/>
    <w:rsid w:val="00754794"/>
    <w:rsid w:val="007560B7"/>
    <w:rsid w:val="00756B82"/>
    <w:rsid w:val="0075712B"/>
    <w:rsid w:val="007572E6"/>
    <w:rsid w:val="00757C8C"/>
    <w:rsid w:val="007600AF"/>
    <w:rsid w:val="0076366C"/>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6EE8"/>
    <w:rsid w:val="00786F74"/>
    <w:rsid w:val="00787912"/>
    <w:rsid w:val="00793B35"/>
    <w:rsid w:val="00795839"/>
    <w:rsid w:val="00795A76"/>
    <w:rsid w:val="007A0F6F"/>
    <w:rsid w:val="007A30C7"/>
    <w:rsid w:val="007A483D"/>
    <w:rsid w:val="007A5234"/>
    <w:rsid w:val="007A5A98"/>
    <w:rsid w:val="007A5D53"/>
    <w:rsid w:val="007A691A"/>
    <w:rsid w:val="007A6DF1"/>
    <w:rsid w:val="007A77FB"/>
    <w:rsid w:val="007B03E6"/>
    <w:rsid w:val="007B1841"/>
    <w:rsid w:val="007B6B60"/>
    <w:rsid w:val="007B6DD8"/>
    <w:rsid w:val="007B70E4"/>
    <w:rsid w:val="007B72D2"/>
    <w:rsid w:val="007C3891"/>
    <w:rsid w:val="007C5AB2"/>
    <w:rsid w:val="007C5B01"/>
    <w:rsid w:val="007C6CAE"/>
    <w:rsid w:val="007C71AB"/>
    <w:rsid w:val="007D0FE9"/>
    <w:rsid w:val="007D4CA0"/>
    <w:rsid w:val="007D6EB0"/>
    <w:rsid w:val="007E2BD7"/>
    <w:rsid w:val="007E2E1C"/>
    <w:rsid w:val="007E303C"/>
    <w:rsid w:val="007E3A9F"/>
    <w:rsid w:val="007E3D82"/>
    <w:rsid w:val="007E3D8A"/>
    <w:rsid w:val="007E54F4"/>
    <w:rsid w:val="007F1000"/>
    <w:rsid w:val="007F1014"/>
    <w:rsid w:val="007F198C"/>
    <w:rsid w:val="007F312D"/>
    <w:rsid w:val="007F63A1"/>
    <w:rsid w:val="007F64B8"/>
    <w:rsid w:val="0080172E"/>
    <w:rsid w:val="00802E97"/>
    <w:rsid w:val="00803C4D"/>
    <w:rsid w:val="00805950"/>
    <w:rsid w:val="0080796A"/>
    <w:rsid w:val="00810E73"/>
    <w:rsid w:val="00810E9B"/>
    <w:rsid w:val="00813CFE"/>
    <w:rsid w:val="00814707"/>
    <w:rsid w:val="008160E7"/>
    <w:rsid w:val="00816A72"/>
    <w:rsid w:val="00817CB7"/>
    <w:rsid w:val="00822C66"/>
    <w:rsid w:val="008245C7"/>
    <w:rsid w:val="0082516C"/>
    <w:rsid w:val="008257DD"/>
    <w:rsid w:val="00826417"/>
    <w:rsid w:val="00826783"/>
    <w:rsid w:val="00830679"/>
    <w:rsid w:val="00831275"/>
    <w:rsid w:val="008347DF"/>
    <w:rsid w:val="00835429"/>
    <w:rsid w:val="0083595E"/>
    <w:rsid w:val="00835AC4"/>
    <w:rsid w:val="00835E10"/>
    <w:rsid w:val="00836027"/>
    <w:rsid w:val="00840ABC"/>
    <w:rsid w:val="00841200"/>
    <w:rsid w:val="00841247"/>
    <w:rsid w:val="0084270A"/>
    <w:rsid w:val="00842785"/>
    <w:rsid w:val="00842FE9"/>
    <w:rsid w:val="008436F2"/>
    <w:rsid w:val="00843EE1"/>
    <w:rsid w:val="00844459"/>
    <w:rsid w:val="00844EFA"/>
    <w:rsid w:val="008453AA"/>
    <w:rsid w:val="00850415"/>
    <w:rsid w:val="0085100F"/>
    <w:rsid w:val="0085153C"/>
    <w:rsid w:val="00852E38"/>
    <w:rsid w:val="008531F4"/>
    <w:rsid w:val="0085435A"/>
    <w:rsid w:val="00857A94"/>
    <w:rsid w:val="00861C8D"/>
    <w:rsid w:val="00865683"/>
    <w:rsid w:val="0086579E"/>
    <w:rsid w:val="00871203"/>
    <w:rsid w:val="00871851"/>
    <w:rsid w:val="00873AC0"/>
    <w:rsid w:val="00873EA4"/>
    <w:rsid w:val="008741B4"/>
    <w:rsid w:val="00874BE4"/>
    <w:rsid w:val="00875712"/>
    <w:rsid w:val="008759E0"/>
    <w:rsid w:val="00876B7F"/>
    <w:rsid w:val="00877765"/>
    <w:rsid w:val="0088023D"/>
    <w:rsid w:val="008817AA"/>
    <w:rsid w:val="00883F65"/>
    <w:rsid w:val="008856E8"/>
    <w:rsid w:val="0088577D"/>
    <w:rsid w:val="00886DF2"/>
    <w:rsid w:val="00886FFB"/>
    <w:rsid w:val="0088799E"/>
    <w:rsid w:val="008918B5"/>
    <w:rsid w:val="00892360"/>
    <w:rsid w:val="00893B6C"/>
    <w:rsid w:val="008941B8"/>
    <w:rsid w:val="008A06D0"/>
    <w:rsid w:val="008A1059"/>
    <w:rsid w:val="008A1BC4"/>
    <w:rsid w:val="008A55CE"/>
    <w:rsid w:val="008A7580"/>
    <w:rsid w:val="008A7CE7"/>
    <w:rsid w:val="008A7F51"/>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F092E"/>
    <w:rsid w:val="008F4B43"/>
    <w:rsid w:val="008F4C1A"/>
    <w:rsid w:val="008F625C"/>
    <w:rsid w:val="0090332B"/>
    <w:rsid w:val="00904759"/>
    <w:rsid w:val="009057C4"/>
    <w:rsid w:val="009064F3"/>
    <w:rsid w:val="00911214"/>
    <w:rsid w:val="00914F48"/>
    <w:rsid w:val="00917775"/>
    <w:rsid w:val="00917AA1"/>
    <w:rsid w:val="00922576"/>
    <w:rsid w:val="00923767"/>
    <w:rsid w:val="00924777"/>
    <w:rsid w:val="0092619C"/>
    <w:rsid w:val="00927813"/>
    <w:rsid w:val="00932A2B"/>
    <w:rsid w:val="00935F10"/>
    <w:rsid w:val="0093663D"/>
    <w:rsid w:val="009369CD"/>
    <w:rsid w:val="0093743A"/>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6001F"/>
    <w:rsid w:val="009626D9"/>
    <w:rsid w:val="009634DE"/>
    <w:rsid w:val="009639F0"/>
    <w:rsid w:val="0096524C"/>
    <w:rsid w:val="00965DEC"/>
    <w:rsid w:val="00965EEC"/>
    <w:rsid w:val="0097122A"/>
    <w:rsid w:val="00971CD9"/>
    <w:rsid w:val="009739D0"/>
    <w:rsid w:val="009742A2"/>
    <w:rsid w:val="00976C6B"/>
    <w:rsid w:val="00980A84"/>
    <w:rsid w:val="009828F0"/>
    <w:rsid w:val="00985E92"/>
    <w:rsid w:val="00986D5B"/>
    <w:rsid w:val="009875DA"/>
    <w:rsid w:val="0098780A"/>
    <w:rsid w:val="009906C3"/>
    <w:rsid w:val="00992D6C"/>
    <w:rsid w:val="009945E7"/>
    <w:rsid w:val="009948C6"/>
    <w:rsid w:val="00997139"/>
    <w:rsid w:val="009A00F7"/>
    <w:rsid w:val="009A4A06"/>
    <w:rsid w:val="009A757E"/>
    <w:rsid w:val="009B07BB"/>
    <w:rsid w:val="009B15E0"/>
    <w:rsid w:val="009B5359"/>
    <w:rsid w:val="009B5E1A"/>
    <w:rsid w:val="009B70FB"/>
    <w:rsid w:val="009C091B"/>
    <w:rsid w:val="009C0A50"/>
    <w:rsid w:val="009C0DDA"/>
    <w:rsid w:val="009C21E3"/>
    <w:rsid w:val="009C3D23"/>
    <w:rsid w:val="009D31AA"/>
    <w:rsid w:val="009D4F43"/>
    <w:rsid w:val="009D5F7F"/>
    <w:rsid w:val="009D66E8"/>
    <w:rsid w:val="009D6895"/>
    <w:rsid w:val="009E02C6"/>
    <w:rsid w:val="009E1689"/>
    <w:rsid w:val="009E1F96"/>
    <w:rsid w:val="009E2086"/>
    <w:rsid w:val="009E3FA9"/>
    <w:rsid w:val="009E649B"/>
    <w:rsid w:val="009E7CBA"/>
    <w:rsid w:val="009F20B1"/>
    <w:rsid w:val="009F3FF3"/>
    <w:rsid w:val="009F4D08"/>
    <w:rsid w:val="009F5193"/>
    <w:rsid w:val="009F5406"/>
    <w:rsid w:val="009F588C"/>
    <w:rsid w:val="009F6E8D"/>
    <w:rsid w:val="009F7A0A"/>
    <w:rsid w:val="00A014E5"/>
    <w:rsid w:val="00A01914"/>
    <w:rsid w:val="00A02F9A"/>
    <w:rsid w:val="00A035CB"/>
    <w:rsid w:val="00A0422A"/>
    <w:rsid w:val="00A04ACF"/>
    <w:rsid w:val="00A065CB"/>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3288"/>
    <w:rsid w:val="00A44876"/>
    <w:rsid w:val="00A45292"/>
    <w:rsid w:val="00A464AC"/>
    <w:rsid w:val="00A468FB"/>
    <w:rsid w:val="00A4708D"/>
    <w:rsid w:val="00A50DF1"/>
    <w:rsid w:val="00A51928"/>
    <w:rsid w:val="00A52E51"/>
    <w:rsid w:val="00A53113"/>
    <w:rsid w:val="00A532A7"/>
    <w:rsid w:val="00A55037"/>
    <w:rsid w:val="00A610D7"/>
    <w:rsid w:val="00A64491"/>
    <w:rsid w:val="00A66572"/>
    <w:rsid w:val="00A668A0"/>
    <w:rsid w:val="00A66931"/>
    <w:rsid w:val="00A71431"/>
    <w:rsid w:val="00A74AD9"/>
    <w:rsid w:val="00A75544"/>
    <w:rsid w:val="00A764BB"/>
    <w:rsid w:val="00A77FA9"/>
    <w:rsid w:val="00A800D0"/>
    <w:rsid w:val="00A833C7"/>
    <w:rsid w:val="00A83EBD"/>
    <w:rsid w:val="00A855AE"/>
    <w:rsid w:val="00A8578B"/>
    <w:rsid w:val="00A85D74"/>
    <w:rsid w:val="00A8633E"/>
    <w:rsid w:val="00A903B2"/>
    <w:rsid w:val="00A9146E"/>
    <w:rsid w:val="00A97316"/>
    <w:rsid w:val="00AA37D4"/>
    <w:rsid w:val="00AA3883"/>
    <w:rsid w:val="00AA5C73"/>
    <w:rsid w:val="00AA6782"/>
    <w:rsid w:val="00AA78CB"/>
    <w:rsid w:val="00AB2716"/>
    <w:rsid w:val="00AB2FDE"/>
    <w:rsid w:val="00AB590E"/>
    <w:rsid w:val="00AB6B45"/>
    <w:rsid w:val="00AB6DD6"/>
    <w:rsid w:val="00AB750B"/>
    <w:rsid w:val="00AB7D12"/>
    <w:rsid w:val="00AC0262"/>
    <w:rsid w:val="00AC13AF"/>
    <w:rsid w:val="00AC17D5"/>
    <w:rsid w:val="00AC3017"/>
    <w:rsid w:val="00AC42BE"/>
    <w:rsid w:val="00AC51C8"/>
    <w:rsid w:val="00AD0E1A"/>
    <w:rsid w:val="00AD0F71"/>
    <w:rsid w:val="00AD109A"/>
    <w:rsid w:val="00AD18D3"/>
    <w:rsid w:val="00AD46D7"/>
    <w:rsid w:val="00AD5AC9"/>
    <w:rsid w:val="00AD6EDB"/>
    <w:rsid w:val="00AE1B5A"/>
    <w:rsid w:val="00AF0DD1"/>
    <w:rsid w:val="00AF0FB4"/>
    <w:rsid w:val="00AF69F4"/>
    <w:rsid w:val="00AF7378"/>
    <w:rsid w:val="00B01CD0"/>
    <w:rsid w:val="00B020AE"/>
    <w:rsid w:val="00B0311C"/>
    <w:rsid w:val="00B04FE0"/>
    <w:rsid w:val="00B061CF"/>
    <w:rsid w:val="00B066FE"/>
    <w:rsid w:val="00B07016"/>
    <w:rsid w:val="00B12FEF"/>
    <w:rsid w:val="00B15A88"/>
    <w:rsid w:val="00B168FF"/>
    <w:rsid w:val="00B176F0"/>
    <w:rsid w:val="00B206F9"/>
    <w:rsid w:val="00B20E94"/>
    <w:rsid w:val="00B20FDA"/>
    <w:rsid w:val="00B2141C"/>
    <w:rsid w:val="00B23FAC"/>
    <w:rsid w:val="00B23FFE"/>
    <w:rsid w:val="00B254A8"/>
    <w:rsid w:val="00B27EB6"/>
    <w:rsid w:val="00B31DAB"/>
    <w:rsid w:val="00B37346"/>
    <w:rsid w:val="00B40349"/>
    <w:rsid w:val="00B40794"/>
    <w:rsid w:val="00B4102D"/>
    <w:rsid w:val="00B414DB"/>
    <w:rsid w:val="00B41F81"/>
    <w:rsid w:val="00B4237F"/>
    <w:rsid w:val="00B43CE5"/>
    <w:rsid w:val="00B451F4"/>
    <w:rsid w:val="00B456F8"/>
    <w:rsid w:val="00B46E5B"/>
    <w:rsid w:val="00B478AE"/>
    <w:rsid w:val="00B47A3D"/>
    <w:rsid w:val="00B505E4"/>
    <w:rsid w:val="00B5070B"/>
    <w:rsid w:val="00B526AB"/>
    <w:rsid w:val="00B62A3F"/>
    <w:rsid w:val="00B63F73"/>
    <w:rsid w:val="00B65BDD"/>
    <w:rsid w:val="00B65D06"/>
    <w:rsid w:val="00B66F85"/>
    <w:rsid w:val="00B707C3"/>
    <w:rsid w:val="00B70D2E"/>
    <w:rsid w:val="00B70EA9"/>
    <w:rsid w:val="00B70F1A"/>
    <w:rsid w:val="00B7185A"/>
    <w:rsid w:val="00B732C5"/>
    <w:rsid w:val="00B750F8"/>
    <w:rsid w:val="00B76ED3"/>
    <w:rsid w:val="00B7790E"/>
    <w:rsid w:val="00B77C02"/>
    <w:rsid w:val="00B80EF3"/>
    <w:rsid w:val="00B81EFE"/>
    <w:rsid w:val="00B83CCB"/>
    <w:rsid w:val="00B84171"/>
    <w:rsid w:val="00B85120"/>
    <w:rsid w:val="00B92520"/>
    <w:rsid w:val="00B94229"/>
    <w:rsid w:val="00B945C2"/>
    <w:rsid w:val="00B94DAA"/>
    <w:rsid w:val="00B94EB3"/>
    <w:rsid w:val="00B96FF9"/>
    <w:rsid w:val="00BA033E"/>
    <w:rsid w:val="00BA0EBD"/>
    <w:rsid w:val="00BA2CD9"/>
    <w:rsid w:val="00BA50F0"/>
    <w:rsid w:val="00BA59D9"/>
    <w:rsid w:val="00BA77B2"/>
    <w:rsid w:val="00BA79C4"/>
    <w:rsid w:val="00BB072C"/>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0C03"/>
    <w:rsid w:val="00BF1677"/>
    <w:rsid w:val="00BF1BE7"/>
    <w:rsid w:val="00BF2AD8"/>
    <w:rsid w:val="00BF5558"/>
    <w:rsid w:val="00BF5751"/>
    <w:rsid w:val="00BF7472"/>
    <w:rsid w:val="00C00F1B"/>
    <w:rsid w:val="00C03B94"/>
    <w:rsid w:val="00C060D2"/>
    <w:rsid w:val="00C06FB3"/>
    <w:rsid w:val="00C11649"/>
    <w:rsid w:val="00C11EAE"/>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4BE"/>
    <w:rsid w:val="00C475FE"/>
    <w:rsid w:val="00C5637F"/>
    <w:rsid w:val="00C56D74"/>
    <w:rsid w:val="00C56F6E"/>
    <w:rsid w:val="00C706F0"/>
    <w:rsid w:val="00C71E48"/>
    <w:rsid w:val="00C75DB4"/>
    <w:rsid w:val="00C80EEB"/>
    <w:rsid w:val="00C80F13"/>
    <w:rsid w:val="00C8103B"/>
    <w:rsid w:val="00C816A3"/>
    <w:rsid w:val="00C827D6"/>
    <w:rsid w:val="00C845F9"/>
    <w:rsid w:val="00C857CC"/>
    <w:rsid w:val="00C9013B"/>
    <w:rsid w:val="00C912C9"/>
    <w:rsid w:val="00C91FA2"/>
    <w:rsid w:val="00C92F7A"/>
    <w:rsid w:val="00C941E7"/>
    <w:rsid w:val="00C949FE"/>
    <w:rsid w:val="00C94A31"/>
    <w:rsid w:val="00C975AB"/>
    <w:rsid w:val="00CA1298"/>
    <w:rsid w:val="00CA2B07"/>
    <w:rsid w:val="00CA40CF"/>
    <w:rsid w:val="00CA420A"/>
    <w:rsid w:val="00CA5607"/>
    <w:rsid w:val="00CA569C"/>
    <w:rsid w:val="00CA7EBB"/>
    <w:rsid w:val="00CB25DD"/>
    <w:rsid w:val="00CB265D"/>
    <w:rsid w:val="00CB2E00"/>
    <w:rsid w:val="00CB59B8"/>
    <w:rsid w:val="00CB7FF5"/>
    <w:rsid w:val="00CC4A08"/>
    <w:rsid w:val="00CC6713"/>
    <w:rsid w:val="00CC6F07"/>
    <w:rsid w:val="00CC7020"/>
    <w:rsid w:val="00CC7812"/>
    <w:rsid w:val="00CD1150"/>
    <w:rsid w:val="00CD2D32"/>
    <w:rsid w:val="00CD5079"/>
    <w:rsid w:val="00CD67B1"/>
    <w:rsid w:val="00CE15E5"/>
    <w:rsid w:val="00CE5C5E"/>
    <w:rsid w:val="00CF0207"/>
    <w:rsid w:val="00CF0453"/>
    <w:rsid w:val="00CF26CD"/>
    <w:rsid w:val="00CF3EF0"/>
    <w:rsid w:val="00CF5969"/>
    <w:rsid w:val="00D00644"/>
    <w:rsid w:val="00D00CCB"/>
    <w:rsid w:val="00D02C8E"/>
    <w:rsid w:val="00D0318B"/>
    <w:rsid w:val="00D051ED"/>
    <w:rsid w:val="00D07292"/>
    <w:rsid w:val="00D115FD"/>
    <w:rsid w:val="00D11E92"/>
    <w:rsid w:val="00D13B7A"/>
    <w:rsid w:val="00D166A6"/>
    <w:rsid w:val="00D2023F"/>
    <w:rsid w:val="00D31521"/>
    <w:rsid w:val="00D36031"/>
    <w:rsid w:val="00D36825"/>
    <w:rsid w:val="00D372E9"/>
    <w:rsid w:val="00D40E9F"/>
    <w:rsid w:val="00D41C86"/>
    <w:rsid w:val="00D4276B"/>
    <w:rsid w:val="00D43606"/>
    <w:rsid w:val="00D4520E"/>
    <w:rsid w:val="00D46476"/>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87BC6"/>
    <w:rsid w:val="00D9156C"/>
    <w:rsid w:val="00D92E90"/>
    <w:rsid w:val="00D94355"/>
    <w:rsid w:val="00D95B54"/>
    <w:rsid w:val="00D96A8D"/>
    <w:rsid w:val="00D9725A"/>
    <w:rsid w:val="00DA45BE"/>
    <w:rsid w:val="00DA5487"/>
    <w:rsid w:val="00DA67CA"/>
    <w:rsid w:val="00DA77B3"/>
    <w:rsid w:val="00DB08D2"/>
    <w:rsid w:val="00DB36A2"/>
    <w:rsid w:val="00DB4EAB"/>
    <w:rsid w:val="00DB4FDD"/>
    <w:rsid w:val="00DB5BF9"/>
    <w:rsid w:val="00DC0186"/>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13AF"/>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4133"/>
    <w:rsid w:val="00E168D5"/>
    <w:rsid w:val="00E178E0"/>
    <w:rsid w:val="00E17F4E"/>
    <w:rsid w:val="00E202FA"/>
    <w:rsid w:val="00E2117B"/>
    <w:rsid w:val="00E214BE"/>
    <w:rsid w:val="00E23E6A"/>
    <w:rsid w:val="00E241EA"/>
    <w:rsid w:val="00E2471A"/>
    <w:rsid w:val="00E25FC1"/>
    <w:rsid w:val="00E27BD3"/>
    <w:rsid w:val="00E3345C"/>
    <w:rsid w:val="00E339BE"/>
    <w:rsid w:val="00E34144"/>
    <w:rsid w:val="00E350F9"/>
    <w:rsid w:val="00E354BE"/>
    <w:rsid w:val="00E41A43"/>
    <w:rsid w:val="00E4312B"/>
    <w:rsid w:val="00E43147"/>
    <w:rsid w:val="00E43552"/>
    <w:rsid w:val="00E468E8"/>
    <w:rsid w:val="00E47696"/>
    <w:rsid w:val="00E51350"/>
    <w:rsid w:val="00E521B6"/>
    <w:rsid w:val="00E60C74"/>
    <w:rsid w:val="00E62149"/>
    <w:rsid w:val="00E623CD"/>
    <w:rsid w:val="00E65B36"/>
    <w:rsid w:val="00E66D32"/>
    <w:rsid w:val="00E670A1"/>
    <w:rsid w:val="00E7028C"/>
    <w:rsid w:val="00E73564"/>
    <w:rsid w:val="00E737A7"/>
    <w:rsid w:val="00E80C48"/>
    <w:rsid w:val="00E81D9F"/>
    <w:rsid w:val="00E82EA3"/>
    <w:rsid w:val="00E83895"/>
    <w:rsid w:val="00E857E7"/>
    <w:rsid w:val="00E9011C"/>
    <w:rsid w:val="00E9453B"/>
    <w:rsid w:val="00E9585C"/>
    <w:rsid w:val="00E9587C"/>
    <w:rsid w:val="00E95FAF"/>
    <w:rsid w:val="00E96495"/>
    <w:rsid w:val="00EA0DB8"/>
    <w:rsid w:val="00EB15EA"/>
    <w:rsid w:val="00EB21F0"/>
    <w:rsid w:val="00EB35B2"/>
    <w:rsid w:val="00EB38D7"/>
    <w:rsid w:val="00EB43EE"/>
    <w:rsid w:val="00EB6339"/>
    <w:rsid w:val="00EC204F"/>
    <w:rsid w:val="00EC4803"/>
    <w:rsid w:val="00EC5ADD"/>
    <w:rsid w:val="00EC6BCF"/>
    <w:rsid w:val="00EC6FE9"/>
    <w:rsid w:val="00EC710B"/>
    <w:rsid w:val="00EC7161"/>
    <w:rsid w:val="00EC7A83"/>
    <w:rsid w:val="00ED158C"/>
    <w:rsid w:val="00ED7DDF"/>
    <w:rsid w:val="00EE0038"/>
    <w:rsid w:val="00EE7E9C"/>
    <w:rsid w:val="00EF0E70"/>
    <w:rsid w:val="00EF386F"/>
    <w:rsid w:val="00EF567B"/>
    <w:rsid w:val="00EF63EA"/>
    <w:rsid w:val="00F021C1"/>
    <w:rsid w:val="00F05B3F"/>
    <w:rsid w:val="00F06B76"/>
    <w:rsid w:val="00F0730C"/>
    <w:rsid w:val="00F10B57"/>
    <w:rsid w:val="00F1123C"/>
    <w:rsid w:val="00F117DB"/>
    <w:rsid w:val="00F11975"/>
    <w:rsid w:val="00F133A2"/>
    <w:rsid w:val="00F14346"/>
    <w:rsid w:val="00F154FA"/>
    <w:rsid w:val="00F164C9"/>
    <w:rsid w:val="00F17737"/>
    <w:rsid w:val="00F21515"/>
    <w:rsid w:val="00F22C3F"/>
    <w:rsid w:val="00F25A14"/>
    <w:rsid w:val="00F305A6"/>
    <w:rsid w:val="00F3065B"/>
    <w:rsid w:val="00F30D14"/>
    <w:rsid w:val="00F30D5C"/>
    <w:rsid w:val="00F33264"/>
    <w:rsid w:val="00F33792"/>
    <w:rsid w:val="00F33DAE"/>
    <w:rsid w:val="00F3477D"/>
    <w:rsid w:val="00F34B1E"/>
    <w:rsid w:val="00F365F8"/>
    <w:rsid w:val="00F36EED"/>
    <w:rsid w:val="00F4442F"/>
    <w:rsid w:val="00F44D6A"/>
    <w:rsid w:val="00F45D22"/>
    <w:rsid w:val="00F45FA1"/>
    <w:rsid w:val="00F473AB"/>
    <w:rsid w:val="00F510C6"/>
    <w:rsid w:val="00F54AF7"/>
    <w:rsid w:val="00F562B1"/>
    <w:rsid w:val="00F574F4"/>
    <w:rsid w:val="00F60096"/>
    <w:rsid w:val="00F608DC"/>
    <w:rsid w:val="00F61370"/>
    <w:rsid w:val="00F62700"/>
    <w:rsid w:val="00F64383"/>
    <w:rsid w:val="00F6517A"/>
    <w:rsid w:val="00F6560E"/>
    <w:rsid w:val="00F65C1C"/>
    <w:rsid w:val="00F674D9"/>
    <w:rsid w:val="00F71789"/>
    <w:rsid w:val="00F748C5"/>
    <w:rsid w:val="00F75436"/>
    <w:rsid w:val="00F75F0D"/>
    <w:rsid w:val="00F76296"/>
    <w:rsid w:val="00F77560"/>
    <w:rsid w:val="00F82024"/>
    <w:rsid w:val="00F85CE7"/>
    <w:rsid w:val="00F87FF8"/>
    <w:rsid w:val="00F91255"/>
    <w:rsid w:val="00F9493C"/>
    <w:rsid w:val="00F97D27"/>
    <w:rsid w:val="00FA0206"/>
    <w:rsid w:val="00FA09AF"/>
    <w:rsid w:val="00FA1551"/>
    <w:rsid w:val="00FA316A"/>
    <w:rsid w:val="00FA462E"/>
    <w:rsid w:val="00FA647B"/>
    <w:rsid w:val="00FA6F7F"/>
    <w:rsid w:val="00FB04E6"/>
    <w:rsid w:val="00FB21E8"/>
    <w:rsid w:val="00FB26F2"/>
    <w:rsid w:val="00FB2ACD"/>
    <w:rsid w:val="00FB2DC5"/>
    <w:rsid w:val="00FB2F28"/>
    <w:rsid w:val="00FB6FAD"/>
    <w:rsid w:val="00FC015A"/>
    <w:rsid w:val="00FC0824"/>
    <w:rsid w:val="00FC29D3"/>
    <w:rsid w:val="00FC3586"/>
    <w:rsid w:val="00FD07D2"/>
    <w:rsid w:val="00FD210D"/>
    <w:rsid w:val="00FD33D1"/>
    <w:rsid w:val="00FD4287"/>
    <w:rsid w:val="00FD4374"/>
    <w:rsid w:val="00FD44AD"/>
    <w:rsid w:val="00FD58FB"/>
    <w:rsid w:val="00FD7E4B"/>
    <w:rsid w:val="00FE07BB"/>
    <w:rsid w:val="00FE3566"/>
    <w:rsid w:val="00FE398B"/>
    <w:rsid w:val="00FE4724"/>
    <w:rsid w:val="00FE4AAB"/>
    <w:rsid w:val="00FF021B"/>
    <w:rsid w:val="00FF0B1E"/>
    <w:rsid w:val="00FF0DD4"/>
    <w:rsid w:val="00FF237C"/>
    <w:rsid w:val="00FF3253"/>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801283">
      <w:bodyDiv w:val="1"/>
      <w:marLeft w:val="0"/>
      <w:marRight w:val="0"/>
      <w:marTop w:val="0"/>
      <w:marBottom w:val="0"/>
      <w:divBdr>
        <w:top w:val="none" w:sz="0" w:space="0" w:color="auto"/>
        <w:left w:val="none" w:sz="0" w:space="0" w:color="auto"/>
        <w:bottom w:val="none" w:sz="0" w:space="0" w:color="auto"/>
        <w:right w:val="none" w:sz="0" w:space="0" w:color="auto"/>
      </w:divBdr>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2023-10-10T08:31:00Z</cp:lastPrinted>
  <dcterms:created xsi:type="dcterms:W3CDTF">2023-10-10T08:32:00Z</dcterms:created>
  <dcterms:modified xsi:type="dcterms:W3CDTF">2023-10-10T08:32:00Z</dcterms:modified>
</cp:coreProperties>
</file>