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4C4C6501" w14:textId="77777777" w:rsidR="008160E7" w:rsidRPr="00DF32A7" w:rsidRDefault="008160E7" w:rsidP="00A149CB">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14:paraId="29CBC7AF" w14:textId="77777777" w:rsidR="008160E7" w:rsidRPr="00DF32A7" w:rsidRDefault="008160E7" w:rsidP="00A149CB">
            <w:pPr>
              <w:jc w:val="right"/>
              <w:rPr>
                <w:rFonts w:ascii="Arial" w:hAnsi="Arial" w:cs="Arial"/>
                <w:bCs/>
                <w:sz w:val="22"/>
              </w:rPr>
            </w:pPr>
          </w:p>
          <w:p w14:paraId="7CE629E6" w14:textId="11E531F6" w:rsidR="008160E7" w:rsidRPr="00DF32A7" w:rsidRDefault="008E5E25" w:rsidP="00924777">
            <w:pPr>
              <w:jc w:val="right"/>
              <w:rPr>
                <w:rFonts w:ascii="Arial" w:hAnsi="Arial" w:cs="Arial"/>
                <w:bCs/>
                <w:sz w:val="22"/>
              </w:rPr>
            </w:pPr>
            <w:r>
              <w:rPr>
                <w:rFonts w:ascii="Arial" w:hAnsi="Arial" w:cs="Arial"/>
                <w:bCs/>
                <w:sz w:val="22"/>
              </w:rPr>
              <w:t>12</w:t>
            </w:r>
            <w:r w:rsidRPr="008E5E25">
              <w:rPr>
                <w:rFonts w:ascii="Arial" w:hAnsi="Arial" w:cs="Arial"/>
                <w:bCs/>
                <w:sz w:val="22"/>
                <w:vertAlign w:val="superscript"/>
              </w:rPr>
              <w:t>th</w:t>
            </w:r>
            <w:r>
              <w:rPr>
                <w:rFonts w:ascii="Arial" w:hAnsi="Arial" w:cs="Arial"/>
                <w:bCs/>
                <w:sz w:val="22"/>
              </w:rPr>
              <w:t xml:space="preserve"> July</w:t>
            </w:r>
            <w:r w:rsidR="000C2878">
              <w:rPr>
                <w:rFonts w:ascii="Arial" w:hAnsi="Arial" w:cs="Arial"/>
                <w:bCs/>
                <w:sz w:val="22"/>
              </w:rPr>
              <w:t xml:space="preserve"> 2022</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02D2B910" w:rsidR="009D31AA" w:rsidRPr="00BF2321" w:rsidRDefault="009D31AA" w:rsidP="009D31AA">
      <w:pPr>
        <w:ind w:right="-1414"/>
        <w:rPr>
          <w:rFonts w:ascii="Arial" w:hAnsi="Arial" w:cs="Arial"/>
          <w:b/>
          <w:sz w:val="22"/>
          <w:szCs w:val="22"/>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8E5E25">
        <w:rPr>
          <w:rFonts w:ascii="Arial" w:hAnsi="Arial" w:cs="Arial"/>
          <w:bCs/>
          <w:color w:val="222222"/>
          <w:sz w:val="22"/>
          <w:szCs w:val="22"/>
          <w:shd w:val="clear" w:color="auto" w:fill="FFFFFF"/>
        </w:rPr>
        <w:t>18</w:t>
      </w:r>
      <w:r w:rsidR="008E5E25" w:rsidRPr="008E5E25">
        <w:rPr>
          <w:rFonts w:ascii="Arial" w:hAnsi="Arial" w:cs="Arial"/>
          <w:bCs/>
          <w:color w:val="222222"/>
          <w:sz w:val="22"/>
          <w:szCs w:val="22"/>
          <w:shd w:val="clear" w:color="auto" w:fill="FFFFFF"/>
          <w:vertAlign w:val="superscript"/>
        </w:rPr>
        <w:t>th</w:t>
      </w:r>
      <w:r w:rsidR="008E5E25">
        <w:rPr>
          <w:rFonts w:ascii="Arial" w:hAnsi="Arial" w:cs="Arial"/>
          <w:bCs/>
          <w:color w:val="222222"/>
          <w:sz w:val="22"/>
          <w:szCs w:val="22"/>
          <w:shd w:val="clear" w:color="auto" w:fill="FFFFFF"/>
        </w:rPr>
        <w:t xml:space="preserve"> July</w:t>
      </w:r>
      <w:r w:rsidRPr="002529B3">
        <w:rPr>
          <w:rFonts w:ascii="Arial" w:hAnsi="Arial" w:cs="Arial"/>
          <w:bCs/>
          <w:color w:val="222222"/>
          <w:sz w:val="22"/>
          <w:szCs w:val="22"/>
          <w:shd w:val="clear" w:color="auto" w:fill="FFFFFF"/>
        </w:rPr>
        <w:t xml:space="preserve"> 2022.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7"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06FE1E6D"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5DE1FE5B" w14:textId="41E7E331" w:rsidR="00FC3586" w:rsidRPr="00FC3586" w:rsidRDefault="00FC3586" w:rsidP="009D31AA">
      <w:pPr>
        <w:pStyle w:val="ListParagraph"/>
        <w:rPr>
          <w:rFonts w:ascii="Arial" w:hAnsi="Arial" w:cs="Arial"/>
          <w:b/>
          <w:bCs/>
          <w:sz w:val="22"/>
          <w:szCs w:val="22"/>
        </w:rPr>
      </w:pPr>
    </w:p>
    <w:p w14:paraId="7803AB7C" w14:textId="16D4EE8B" w:rsidR="00FC3586" w:rsidRPr="00FC3586" w:rsidRDefault="00FC3586" w:rsidP="009D31AA">
      <w:pPr>
        <w:pStyle w:val="ListParagraph"/>
        <w:rPr>
          <w:rFonts w:ascii="Arial" w:hAnsi="Arial" w:cs="Arial"/>
          <w:b/>
          <w:bCs/>
          <w:sz w:val="22"/>
          <w:szCs w:val="22"/>
        </w:rPr>
      </w:pPr>
      <w:r w:rsidRPr="00FC3586">
        <w:rPr>
          <w:rFonts w:ascii="Arial" w:hAnsi="Arial" w:cs="Arial"/>
          <w:b/>
          <w:bCs/>
          <w:sz w:val="22"/>
          <w:szCs w:val="22"/>
        </w:rPr>
        <w:t>Jillian Adams, thirty47, regarding Oaklands Solar Farm</w:t>
      </w:r>
    </w:p>
    <w:p w14:paraId="6E90EE5A" w14:textId="77777777" w:rsidR="009D31AA" w:rsidRPr="002529B3" w:rsidRDefault="009D31AA" w:rsidP="009D31AA">
      <w:pPr>
        <w:pStyle w:val="ListParagraph"/>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286575E6" w14:textId="77777777" w:rsidR="00F06B76" w:rsidRPr="002529B3" w:rsidRDefault="00F06B76" w:rsidP="009D31AA">
      <w:pPr>
        <w:rPr>
          <w:rFonts w:ascii="Arial" w:hAnsi="Arial" w:cs="Arial"/>
          <w:sz w:val="22"/>
          <w:szCs w:val="22"/>
        </w:rPr>
      </w:pP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P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5CCF6DBF" w14:textId="0DE23384" w:rsidR="00917775" w:rsidRPr="002529B3" w:rsidRDefault="009C091B" w:rsidP="00917775">
      <w:pPr>
        <w:ind w:left="720"/>
        <w:rPr>
          <w:rFonts w:ascii="Arial" w:hAnsi="Arial" w:cs="Arial"/>
          <w:sz w:val="22"/>
          <w:szCs w:val="22"/>
        </w:rPr>
      </w:pPr>
      <w:r>
        <w:rPr>
          <w:rFonts w:ascii="Arial" w:hAnsi="Arial" w:cs="Arial"/>
          <w:sz w:val="22"/>
          <w:szCs w:val="22"/>
        </w:rPr>
        <w:t>June:</w:t>
      </w:r>
      <w:r w:rsidR="00FB6FAD">
        <w:rPr>
          <w:rFonts w:ascii="Arial" w:hAnsi="Arial" w:cs="Arial"/>
          <w:sz w:val="22"/>
          <w:szCs w:val="22"/>
        </w:rPr>
        <w:t xml:space="preserve"> 1 traffic, 2 domestic, 1 RTC, 1 public order, 1 criminal damage</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7E4E4BCB" w:rsidR="00A4708D" w:rsidRPr="002529B3" w:rsidRDefault="009D31AA" w:rsidP="009D31AA">
      <w:pPr>
        <w:rPr>
          <w:rFonts w:ascii="Arial" w:hAnsi="Arial" w:cs="Arial"/>
          <w:bCs/>
          <w:sz w:val="22"/>
          <w:szCs w:val="22"/>
        </w:rPr>
      </w:pPr>
      <w:r w:rsidRPr="002529B3">
        <w:rPr>
          <w:rFonts w:ascii="Arial" w:hAnsi="Arial" w:cs="Arial"/>
          <w:bCs/>
          <w:sz w:val="22"/>
          <w:szCs w:val="22"/>
        </w:rPr>
        <w:tab/>
      </w:r>
      <w:r w:rsidR="0007509A">
        <w:rPr>
          <w:rFonts w:ascii="Arial" w:hAnsi="Arial" w:cs="Arial"/>
          <w:bCs/>
          <w:sz w:val="22"/>
          <w:szCs w:val="22"/>
        </w:rPr>
        <w:t>20</w:t>
      </w:r>
      <w:r w:rsidR="0007509A" w:rsidRPr="0007509A">
        <w:rPr>
          <w:rFonts w:ascii="Arial" w:hAnsi="Arial" w:cs="Arial"/>
          <w:bCs/>
          <w:sz w:val="22"/>
          <w:szCs w:val="22"/>
          <w:vertAlign w:val="superscript"/>
        </w:rPr>
        <w:t>th</w:t>
      </w:r>
      <w:r w:rsidR="0007509A">
        <w:rPr>
          <w:rFonts w:ascii="Arial" w:hAnsi="Arial" w:cs="Arial"/>
          <w:bCs/>
          <w:sz w:val="22"/>
          <w:szCs w:val="22"/>
        </w:rPr>
        <w:t xml:space="preserve"> June 2022.</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77777777" w:rsidR="009D31AA" w:rsidRPr="002529B3" w:rsidRDefault="009D31AA" w:rsidP="009D31AA">
      <w:pPr>
        <w:rPr>
          <w:rFonts w:ascii="Arial" w:hAnsi="Arial" w:cs="Arial"/>
          <w:b/>
          <w:sz w:val="22"/>
          <w:szCs w:val="22"/>
        </w:rPr>
      </w:pP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779E005A"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8926" w:type="dxa"/>
        <w:tblLook w:val="04A0" w:firstRow="1" w:lastRow="0" w:firstColumn="1" w:lastColumn="0" w:noHBand="0" w:noVBand="1"/>
      </w:tblPr>
      <w:tblGrid>
        <w:gridCol w:w="1128"/>
        <w:gridCol w:w="4229"/>
        <w:gridCol w:w="1414"/>
        <w:gridCol w:w="993"/>
        <w:gridCol w:w="1162"/>
      </w:tblGrid>
      <w:tr w:rsidR="00FA462E" w:rsidRPr="00AD41B9" w14:paraId="6AACCC1A" w14:textId="77777777" w:rsidTr="00257183">
        <w:trPr>
          <w:trHeight w:val="499"/>
        </w:trPr>
        <w:tc>
          <w:tcPr>
            <w:tcW w:w="1129" w:type="dxa"/>
          </w:tcPr>
          <w:p w14:paraId="36240489"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Payee</w:t>
            </w:r>
          </w:p>
        </w:tc>
        <w:tc>
          <w:tcPr>
            <w:tcW w:w="4253" w:type="dxa"/>
          </w:tcPr>
          <w:p w14:paraId="1ECEC86C"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Detail</w:t>
            </w:r>
          </w:p>
        </w:tc>
        <w:tc>
          <w:tcPr>
            <w:tcW w:w="1417" w:type="dxa"/>
          </w:tcPr>
          <w:p w14:paraId="7DEBAA1A"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Net Amount</w:t>
            </w:r>
          </w:p>
          <w:p w14:paraId="54E9A39A"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w:t>
            </w:r>
          </w:p>
        </w:tc>
        <w:tc>
          <w:tcPr>
            <w:tcW w:w="993" w:type="dxa"/>
          </w:tcPr>
          <w:p w14:paraId="2236240A"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VAT</w:t>
            </w:r>
          </w:p>
          <w:p w14:paraId="121145FD"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w:t>
            </w:r>
          </w:p>
        </w:tc>
        <w:tc>
          <w:tcPr>
            <w:tcW w:w="1134" w:type="dxa"/>
          </w:tcPr>
          <w:p w14:paraId="3BB6B0C9"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Total</w:t>
            </w:r>
          </w:p>
          <w:p w14:paraId="6AA8D97F"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w:t>
            </w:r>
          </w:p>
        </w:tc>
      </w:tr>
      <w:tr w:rsidR="00FA462E" w:rsidRPr="004A149C" w14:paraId="5E560A04" w14:textId="77777777" w:rsidTr="00257183">
        <w:trPr>
          <w:trHeight w:val="988"/>
        </w:trPr>
        <w:tc>
          <w:tcPr>
            <w:tcW w:w="1129" w:type="dxa"/>
            <w:tcBorders>
              <w:top w:val="single" w:sz="4" w:space="0" w:color="auto"/>
              <w:left w:val="single" w:sz="4" w:space="0" w:color="auto"/>
              <w:bottom w:val="single" w:sz="4" w:space="0" w:color="auto"/>
              <w:right w:val="single" w:sz="4" w:space="0" w:color="auto"/>
            </w:tcBorders>
          </w:tcPr>
          <w:p w14:paraId="021F0207" w14:textId="77777777" w:rsidR="00FA462E" w:rsidRPr="00AD41B9" w:rsidRDefault="00FA462E" w:rsidP="00257183">
            <w:pPr>
              <w:pStyle w:val="NoSpacing"/>
              <w:rPr>
                <w:rFonts w:ascii="Arial" w:hAnsi="Arial" w:cs="Arial"/>
                <w:sz w:val="20"/>
                <w:szCs w:val="20"/>
              </w:rPr>
            </w:pPr>
            <w:r w:rsidRPr="00AD41B9">
              <w:rPr>
                <w:rFonts w:ascii="Arial" w:hAnsi="Arial" w:cs="Arial"/>
                <w:sz w:val="20"/>
                <w:szCs w:val="20"/>
              </w:rPr>
              <w:t>Payroll</w:t>
            </w:r>
          </w:p>
        </w:tc>
        <w:tc>
          <w:tcPr>
            <w:tcW w:w="4253" w:type="dxa"/>
            <w:tcBorders>
              <w:top w:val="single" w:sz="4" w:space="0" w:color="auto"/>
              <w:left w:val="single" w:sz="4" w:space="0" w:color="auto"/>
              <w:bottom w:val="single" w:sz="4" w:space="0" w:color="auto"/>
              <w:right w:val="single" w:sz="4" w:space="0" w:color="auto"/>
            </w:tcBorders>
          </w:tcPr>
          <w:p w14:paraId="7A9D6E54" w14:textId="77777777" w:rsidR="00FA462E" w:rsidRPr="00AD41B9" w:rsidRDefault="00FA462E" w:rsidP="00257183">
            <w:pPr>
              <w:pStyle w:val="NoSpacing"/>
              <w:rPr>
                <w:rFonts w:ascii="Arial" w:hAnsi="Arial" w:cs="Arial"/>
                <w:sz w:val="20"/>
                <w:szCs w:val="20"/>
              </w:rPr>
            </w:pPr>
            <w:r>
              <w:rPr>
                <w:rFonts w:ascii="Arial" w:hAnsi="Arial" w:cs="Arial"/>
                <w:sz w:val="20"/>
                <w:szCs w:val="20"/>
              </w:rPr>
              <w:t>June</w:t>
            </w:r>
            <w:r w:rsidRPr="00AD41B9">
              <w:rPr>
                <w:rFonts w:ascii="Arial" w:hAnsi="Arial" w:cs="Arial"/>
                <w:sz w:val="20"/>
                <w:szCs w:val="20"/>
              </w:rPr>
              <w:t xml:space="preserve"> salary. </w:t>
            </w:r>
            <w:r>
              <w:rPr>
                <w:rFonts w:ascii="Arial" w:hAnsi="Arial" w:cs="Arial"/>
                <w:sz w:val="20"/>
                <w:szCs w:val="20"/>
              </w:rPr>
              <w:t>4</w:t>
            </w:r>
            <w:r w:rsidRPr="00AD41B9">
              <w:rPr>
                <w:rFonts w:ascii="Arial" w:hAnsi="Arial" w:cs="Arial"/>
                <w:sz w:val="20"/>
                <w:szCs w:val="20"/>
              </w:rPr>
              <w:t xml:space="preserve"> </w:t>
            </w:r>
            <w:proofErr w:type="spellStart"/>
            <w:r>
              <w:rPr>
                <w:rFonts w:ascii="Arial" w:hAnsi="Arial" w:cs="Arial"/>
                <w:sz w:val="20"/>
                <w:szCs w:val="20"/>
              </w:rPr>
              <w:t>wks</w:t>
            </w:r>
            <w:proofErr w:type="spellEnd"/>
            <w:r w:rsidRPr="00AD41B9">
              <w:rPr>
                <w:rFonts w:ascii="Arial" w:hAnsi="Arial" w:cs="Arial"/>
                <w:sz w:val="20"/>
                <w:szCs w:val="20"/>
              </w:rPr>
              <w:t xml:space="preserve">, </w:t>
            </w:r>
            <w:r>
              <w:rPr>
                <w:rFonts w:ascii="Arial" w:hAnsi="Arial" w:cs="Arial"/>
                <w:sz w:val="20"/>
                <w:szCs w:val="20"/>
              </w:rPr>
              <w:t>7</w:t>
            </w:r>
            <w:r w:rsidRPr="00AD41B9">
              <w:rPr>
                <w:rFonts w:ascii="Arial" w:hAnsi="Arial" w:cs="Arial"/>
                <w:sz w:val="20"/>
                <w:szCs w:val="20"/>
              </w:rPr>
              <w:t xml:space="preserve"> hrs </w:t>
            </w:r>
            <w:proofErr w:type="spellStart"/>
            <w:proofErr w:type="gramStart"/>
            <w:r w:rsidRPr="00AD41B9">
              <w:rPr>
                <w:rFonts w:ascii="Arial" w:hAnsi="Arial" w:cs="Arial"/>
                <w:sz w:val="20"/>
                <w:szCs w:val="20"/>
              </w:rPr>
              <w:t>p</w:t>
            </w:r>
            <w:r>
              <w:rPr>
                <w:rFonts w:ascii="Arial" w:hAnsi="Arial" w:cs="Arial"/>
                <w:sz w:val="20"/>
                <w:szCs w:val="20"/>
              </w:rPr>
              <w:t>.</w:t>
            </w:r>
            <w:r w:rsidRPr="00AD41B9">
              <w:rPr>
                <w:rFonts w:ascii="Arial" w:hAnsi="Arial" w:cs="Arial"/>
                <w:sz w:val="20"/>
                <w:szCs w:val="20"/>
              </w:rPr>
              <w:t>week</w:t>
            </w:r>
            <w:proofErr w:type="spellEnd"/>
            <w:proofErr w:type="gramEnd"/>
            <w:r w:rsidRPr="00AD41B9">
              <w:rPr>
                <w:rFonts w:ascii="Arial" w:hAnsi="Arial" w:cs="Arial"/>
                <w:sz w:val="20"/>
                <w:szCs w:val="20"/>
              </w:rPr>
              <w:t xml:space="preserve">, </w:t>
            </w:r>
            <w:r>
              <w:rPr>
                <w:rFonts w:ascii="Arial" w:hAnsi="Arial" w:cs="Arial"/>
                <w:sz w:val="20"/>
                <w:szCs w:val="20"/>
              </w:rPr>
              <w:t>to</w:t>
            </w:r>
            <w:r w:rsidRPr="00AD41B9">
              <w:rPr>
                <w:rFonts w:ascii="Arial" w:hAnsi="Arial" w:cs="Arial"/>
                <w:sz w:val="20"/>
                <w:szCs w:val="20"/>
              </w:rPr>
              <w:t xml:space="preserve"> </w:t>
            </w:r>
            <w:r>
              <w:rPr>
                <w:rFonts w:ascii="Arial" w:hAnsi="Arial" w:cs="Arial"/>
                <w:sz w:val="20"/>
                <w:szCs w:val="20"/>
              </w:rPr>
              <w:t>24 June 2022 &amp; s</w:t>
            </w:r>
            <w:r w:rsidRPr="00AD41B9">
              <w:rPr>
                <w:rFonts w:ascii="Arial" w:hAnsi="Arial" w:cs="Arial"/>
                <w:sz w:val="20"/>
                <w:szCs w:val="20"/>
              </w:rPr>
              <w:t xml:space="preserve">tanding exp @ £26 </w:t>
            </w:r>
            <w:proofErr w:type="spellStart"/>
            <w:r>
              <w:rPr>
                <w:rFonts w:ascii="Arial" w:hAnsi="Arial" w:cs="Arial"/>
                <w:sz w:val="20"/>
                <w:szCs w:val="20"/>
              </w:rPr>
              <w:t>p.month</w:t>
            </w:r>
            <w:proofErr w:type="spellEnd"/>
            <w:r>
              <w:rPr>
                <w:rFonts w:ascii="Arial" w:hAnsi="Arial" w:cs="Arial"/>
                <w:sz w:val="20"/>
                <w:szCs w:val="20"/>
              </w:rPr>
              <w:t xml:space="preserve"> (less tax)</w:t>
            </w:r>
          </w:p>
          <w:p w14:paraId="049E77AB" w14:textId="77777777" w:rsidR="00FA462E" w:rsidRDefault="00FA462E" w:rsidP="00257183">
            <w:pPr>
              <w:pStyle w:val="NoSpacing"/>
            </w:pPr>
            <w:r w:rsidRPr="00AD41B9">
              <w:rPr>
                <w:rFonts w:ascii="Arial" w:hAnsi="Arial" w:cs="Arial"/>
                <w:sz w:val="20"/>
                <w:szCs w:val="20"/>
              </w:rPr>
              <w:t xml:space="preserve">Travel </w:t>
            </w:r>
            <w:r>
              <w:rPr>
                <w:rFonts w:ascii="Arial" w:hAnsi="Arial" w:cs="Arial"/>
                <w:sz w:val="20"/>
                <w:szCs w:val="20"/>
              </w:rPr>
              <w:t>for</w:t>
            </w:r>
            <w:r w:rsidRPr="00AD41B9">
              <w:rPr>
                <w:rFonts w:ascii="Arial" w:hAnsi="Arial" w:cs="Arial"/>
                <w:sz w:val="20"/>
                <w:szCs w:val="20"/>
              </w:rPr>
              <w:t xml:space="preserve"> meeting, 45p per mile x </w:t>
            </w:r>
            <w:r>
              <w:rPr>
                <w:rFonts w:ascii="Arial" w:hAnsi="Arial" w:cs="Arial"/>
                <w:sz w:val="20"/>
                <w:szCs w:val="20"/>
              </w:rPr>
              <w:t xml:space="preserve">12 </w:t>
            </w:r>
            <w:r w:rsidRPr="00AD41B9">
              <w:rPr>
                <w:rFonts w:ascii="Arial" w:hAnsi="Arial" w:cs="Arial"/>
                <w:sz w:val="20"/>
                <w:szCs w:val="20"/>
              </w:rPr>
              <w:t>miles (</w:t>
            </w:r>
            <w:r>
              <w:rPr>
                <w:rFonts w:ascii="Arial" w:hAnsi="Arial" w:cs="Arial"/>
                <w:sz w:val="20"/>
                <w:szCs w:val="20"/>
              </w:rPr>
              <w:t>June</w:t>
            </w:r>
            <w:r>
              <w:t>)</w:t>
            </w:r>
          </w:p>
          <w:p w14:paraId="4E619BEF" w14:textId="77777777" w:rsidR="00FA462E" w:rsidRDefault="00FA462E" w:rsidP="00257183">
            <w:pPr>
              <w:pStyle w:val="NoSpacing"/>
            </w:pPr>
            <w:r>
              <w:t>Mobile top up</w:t>
            </w:r>
          </w:p>
          <w:p w14:paraId="11A7FE3D" w14:textId="77777777" w:rsidR="00FA462E" w:rsidRPr="00AD41B9" w:rsidRDefault="00FA462E" w:rsidP="00257183">
            <w:pPr>
              <w:pStyle w:val="NoSpacing"/>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D1188A" w14:textId="77777777" w:rsidR="00FA462E" w:rsidRDefault="00FA462E" w:rsidP="00257183">
            <w:pPr>
              <w:pStyle w:val="NoSpacing"/>
              <w:rPr>
                <w:rFonts w:ascii="Arial" w:hAnsi="Arial" w:cs="Arial"/>
                <w:sz w:val="20"/>
                <w:szCs w:val="20"/>
              </w:rPr>
            </w:pPr>
            <w:r>
              <w:rPr>
                <w:rFonts w:ascii="Arial" w:hAnsi="Arial" w:cs="Arial"/>
                <w:sz w:val="20"/>
                <w:szCs w:val="20"/>
              </w:rPr>
              <w:t xml:space="preserve">  457.52</w:t>
            </w:r>
          </w:p>
          <w:p w14:paraId="14A750AF" w14:textId="77777777" w:rsidR="00FA462E" w:rsidRDefault="00FA462E" w:rsidP="00257183">
            <w:pPr>
              <w:pStyle w:val="NoSpacing"/>
              <w:rPr>
                <w:rFonts w:ascii="Arial" w:hAnsi="Arial" w:cs="Arial"/>
                <w:sz w:val="20"/>
                <w:szCs w:val="20"/>
              </w:rPr>
            </w:pPr>
          </w:p>
          <w:p w14:paraId="71CF0870" w14:textId="77777777" w:rsidR="00FA462E" w:rsidRDefault="00FA462E" w:rsidP="00257183">
            <w:pPr>
              <w:pStyle w:val="NoSpacing"/>
              <w:rPr>
                <w:rFonts w:ascii="Arial" w:hAnsi="Arial" w:cs="Arial"/>
                <w:sz w:val="20"/>
                <w:szCs w:val="20"/>
              </w:rPr>
            </w:pPr>
            <w:r>
              <w:rPr>
                <w:rFonts w:ascii="Arial" w:hAnsi="Arial" w:cs="Arial"/>
                <w:sz w:val="20"/>
                <w:szCs w:val="20"/>
              </w:rPr>
              <w:t xml:space="preserve">      5.40</w:t>
            </w:r>
          </w:p>
          <w:p w14:paraId="2E8399BD" w14:textId="77777777" w:rsidR="00FA462E" w:rsidRPr="00AD41B9" w:rsidRDefault="00FA462E" w:rsidP="00257183">
            <w:pPr>
              <w:pStyle w:val="NoSpacing"/>
              <w:rPr>
                <w:rFonts w:ascii="Arial" w:hAnsi="Arial" w:cs="Arial"/>
                <w:sz w:val="20"/>
                <w:szCs w:val="20"/>
              </w:rPr>
            </w:pPr>
            <w:r>
              <w:rPr>
                <w:rFonts w:ascii="Arial" w:hAnsi="Arial" w:cs="Arial"/>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tcPr>
          <w:p w14:paraId="09ADB49D" w14:textId="77777777" w:rsidR="00FA462E" w:rsidRDefault="00FA462E" w:rsidP="00257183">
            <w:pPr>
              <w:pStyle w:val="NoSpacing"/>
              <w:rPr>
                <w:rFonts w:ascii="Arial" w:hAnsi="Arial" w:cs="Arial"/>
                <w:sz w:val="20"/>
                <w:szCs w:val="20"/>
              </w:rPr>
            </w:pPr>
            <w:r>
              <w:rPr>
                <w:rFonts w:ascii="Arial" w:hAnsi="Arial" w:cs="Arial"/>
                <w:sz w:val="20"/>
                <w:szCs w:val="20"/>
              </w:rPr>
              <w:t xml:space="preserve">  0.00</w:t>
            </w:r>
          </w:p>
          <w:p w14:paraId="67F6B36A" w14:textId="77777777" w:rsidR="00FA462E" w:rsidRDefault="00FA462E" w:rsidP="00257183">
            <w:pPr>
              <w:pStyle w:val="NoSpacing"/>
              <w:rPr>
                <w:rFonts w:ascii="Arial" w:hAnsi="Arial" w:cs="Arial"/>
                <w:sz w:val="20"/>
                <w:szCs w:val="20"/>
              </w:rPr>
            </w:pPr>
          </w:p>
          <w:p w14:paraId="7E4DD52D" w14:textId="77777777" w:rsidR="00FA462E" w:rsidRDefault="00FA462E" w:rsidP="00257183">
            <w:pPr>
              <w:pStyle w:val="NoSpacing"/>
              <w:rPr>
                <w:rFonts w:ascii="Arial" w:hAnsi="Arial" w:cs="Arial"/>
                <w:sz w:val="20"/>
                <w:szCs w:val="20"/>
              </w:rPr>
            </w:pPr>
            <w:r>
              <w:rPr>
                <w:rFonts w:ascii="Arial" w:hAnsi="Arial" w:cs="Arial"/>
                <w:sz w:val="20"/>
                <w:szCs w:val="20"/>
              </w:rPr>
              <w:t xml:space="preserve">  0.00</w:t>
            </w:r>
          </w:p>
          <w:p w14:paraId="0AF8203A" w14:textId="77777777" w:rsidR="00FA462E" w:rsidRDefault="00FA462E" w:rsidP="00257183">
            <w:pPr>
              <w:pStyle w:val="NoSpacing"/>
              <w:rPr>
                <w:rFonts w:ascii="Arial" w:hAnsi="Arial" w:cs="Arial"/>
                <w:sz w:val="20"/>
                <w:szCs w:val="20"/>
              </w:rPr>
            </w:pPr>
            <w:r>
              <w:rPr>
                <w:rFonts w:ascii="Arial" w:hAnsi="Arial" w:cs="Arial"/>
                <w:sz w:val="20"/>
                <w:szCs w:val="20"/>
              </w:rPr>
              <w:t xml:space="preserve">  0.00</w:t>
            </w:r>
          </w:p>
          <w:p w14:paraId="6BF914BA" w14:textId="77777777" w:rsidR="00FA462E" w:rsidRPr="00A4357E" w:rsidRDefault="00FA462E" w:rsidP="00257183">
            <w:pPr>
              <w:pStyle w:val="NoSpacing"/>
              <w:rPr>
                <w:rFonts w:ascii="Arial" w:hAnsi="Arial" w:cs="Arial"/>
                <w:b/>
                <w:bCs/>
                <w:sz w:val="20"/>
                <w:szCs w:val="20"/>
              </w:rPr>
            </w:pPr>
            <w:r w:rsidRPr="00A4357E">
              <w:rPr>
                <w:rFonts w:ascii="Arial" w:hAnsi="Arial" w:cs="Arial"/>
                <w:b/>
                <w:bCs/>
                <w:sz w:val="20"/>
                <w:szCs w:val="20"/>
              </w:rPr>
              <w:t>Payable</w:t>
            </w:r>
          </w:p>
        </w:tc>
        <w:tc>
          <w:tcPr>
            <w:tcW w:w="1134" w:type="dxa"/>
            <w:tcBorders>
              <w:top w:val="single" w:sz="4" w:space="0" w:color="auto"/>
              <w:left w:val="single" w:sz="4" w:space="0" w:color="auto"/>
              <w:bottom w:val="single" w:sz="4" w:space="0" w:color="auto"/>
              <w:right w:val="single" w:sz="4" w:space="0" w:color="auto"/>
            </w:tcBorders>
          </w:tcPr>
          <w:p w14:paraId="4D9D2499" w14:textId="77777777" w:rsidR="00FA462E" w:rsidRDefault="00FA462E" w:rsidP="00257183">
            <w:pPr>
              <w:pStyle w:val="NoSpacing"/>
              <w:rPr>
                <w:rFonts w:ascii="Arial" w:hAnsi="Arial" w:cs="Arial"/>
                <w:sz w:val="20"/>
                <w:szCs w:val="20"/>
              </w:rPr>
            </w:pPr>
            <w:r>
              <w:rPr>
                <w:rFonts w:ascii="Arial" w:hAnsi="Arial" w:cs="Arial"/>
                <w:sz w:val="20"/>
                <w:szCs w:val="20"/>
              </w:rPr>
              <w:t xml:space="preserve"> 457.52</w:t>
            </w:r>
          </w:p>
          <w:p w14:paraId="2091D355" w14:textId="77777777" w:rsidR="00FA462E" w:rsidRPr="00F4758B" w:rsidRDefault="00FA462E" w:rsidP="00257183">
            <w:pPr>
              <w:pStyle w:val="NoSpacing"/>
              <w:rPr>
                <w:rFonts w:ascii="Arial" w:hAnsi="Arial" w:cs="Arial"/>
                <w:sz w:val="20"/>
                <w:szCs w:val="20"/>
              </w:rPr>
            </w:pPr>
          </w:p>
          <w:p w14:paraId="15651DE0" w14:textId="77777777" w:rsidR="00FA462E" w:rsidRDefault="00FA462E" w:rsidP="00257183">
            <w:pPr>
              <w:pStyle w:val="NoSpacing"/>
              <w:rPr>
                <w:rFonts w:ascii="Arial" w:hAnsi="Arial" w:cs="Arial"/>
                <w:sz w:val="20"/>
                <w:szCs w:val="20"/>
              </w:rPr>
            </w:pPr>
            <w:r w:rsidRPr="00F4758B">
              <w:rPr>
                <w:rFonts w:ascii="Arial" w:hAnsi="Arial" w:cs="Arial"/>
                <w:sz w:val="20"/>
                <w:szCs w:val="20"/>
              </w:rPr>
              <w:t xml:space="preserve">   </w:t>
            </w:r>
            <w:r>
              <w:rPr>
                <w:rFonts w:ascii="Arial" w:hAnsi="Arial" w:cs="Arial"/>
                <w:sz w:val="20"/>
                <w:szCs w:val="20"/>
              </w:rPr>
              <w:t xml:space="preserve">  5.40</w:t>
            </w:r>
          </w:p>
          <w:p w14:paraId="6337E47A" w14:textId="77777777" w:rsidR="00FA462E" w:rsidRDefault="00FA462E" w:rsidP="00257183">
            <w:pPr>
              <w:pStyle w:val="NoSpacing"/>
              <w:rPr>
                <w:rFonts w:ascii="Arial" w:hAnsi="Arial" w:cs="Arial"/>
                <w:sz w:val="20"/>
                <w:szCs w:val="20"/>
              </w:rPr>
            </w:pPr>
            <w:r>
              <w:rPr>
                <w:rFonts w:ascii="Arial" w:hAnsi="Arial" w:cs="Arial"/>
                <w:sz w:val="20"/>
                <w:szCs w:val="20"/>
              </w:rPr>
              <w:t xml:space="preserve">   10.00</w:t>
            </w:r>
          </w:p>
          <w:p w14:paraId="72450ECF" w14:textId="77777777" w:rsidR="00FA462E" w:rsidRPr="004A149C" w:rsidRDefault="00FA462E" w:rsidP="00257183">
            <w:pPr>
              <w:pStyle w:val="NoSpacing"/>
              <w:rPr>
                <w:rFonts w:ascii="Arial" w:hAnsi="Arial" w:cs="Arial"/>
                <w:b/>
                <w:bCs/>
                <w:sz w:val="20"/>
                <w:szCs w:val="20"/>
              </w:rPr>
            </w:pPr>
            <w:r w:rsidRPr="00A4357E">
              <w:rPr>
                <w:rFonts w:ascii="Arial" w:hAnsi="Arial" w:cs="Arial"/>
                <w:b/>
                <w:bCs/>
                <w:sz w:val="20"/>
                <w:szCs w:val="20"/>
              </w:rPr>
              <w:t>£</w:t>
            </w:r>
            <w:r>
              <w:rPr>
                <w:rFonts w:ascii="Arial" w:hAnsi="Arial" w:cs="Arial"/>
                <w:b/>
                <w:bCs/>
                <w:sz w:val="20"/>
                <w:szCs w:val="20"/>
              </w:rPr>
              <w:t>472.92</w:t>
            </w:r>
          </w:p>
        </w:tc>
      </w:tr>
      <w:tr w:rsidR="00FA462E" w:rsidRPr="00F4758B" w14:paraId="54E0EE44" w14:textId="77777777" w:rsidTr="00257183">
        <w:trPr>
          <w:trHeight w:val="422"/>
        </w:trPr>
        <w:tc>
          <w:tcPr>
            <w:tcW w:w="1129" w:type="dxa"/>
            <w:tcBorders>
              <w:top w:val="single" w:sz="4" w:space="0" w:color="auto"/>
              <w:left w:val="single" w:sz="4" w:space="0" w:color="auto"/>
              <w:bottom w:val="single" w:sz="4" w:space="0" w:color="auto"/>
              <w:right w:val="single" w:sz="4" w:space="0" w:color="auto"/>
            </w:tcBorders>
          </w:tcPr>
          <w:p w14:paraId="25CB2E2C" w14:textId="77777777" w:rsidR="00FA462E" w:rsidRPr="00AD41B9" w:rsidRDefault="00FA462E" w:rsidP="00257183">
            <w:pPr>
              <w:pStyle w:val="NoSpacing"/>
              <w:rPr>
                <w:rFonts w:ascii="Arial" w:hAnsi="Arial" w:cs="Arial"/>
                <w:sz w:val="20"/>
                <w:szCs w:val="20"/>
              </w:rPr>
            </w:pPr>
            <w:r>
              <w:rPr>
                <w:rFonts w:ascii="Arial" w:hAnsi="Arial" w:cs="Arial"/>
                <w:sz w:val="20"/>
                <w:szCs w:val="20"/>
              </w:rPr>
              <w:t>HMRC</w:t>
            </w:r>
          </w:p>
        </w:tc>
        <w:tc>
          <w:tcPr>
            <w:tcW w:w="4253" w:type="dxa"/>
            <w:tcBorders>
              <w:top w:val="single" w:sz="4" w:space="0" w:color="auto"/>
              <w:left w:val="single" w:sz="4" w:space="0" w:color="auto"/>
              <w:bottom w:val="single" w:sz="4" w:space="0" w:color="auto"/>
              <w:right w:val="single" w:sz="4" w:space="0" w:color="auto"/>
            </w:tcBorders>
          </w:tcPr>
          <w:p w14:paraId="7EB704FA" w14:textId="77777777" w:rsidR="00FA462E" w:rsidRDefault="00FA462E" w:rsidP="00257183">
            <w:pPr>
              <w:pStyle w:val="NoSpacing"/>
              <w:rPr>
                <w:rFonts w:ascii="Arial" w:hAnsi="Arial" w:cs="Arial"/>
                <w:sz w:val="20"/>
                <w:szCs w:val="20"/>
              </w:rPr>
            </w:pPr>
            <w:r>
              <w:rPr>
                <w:rFonts w:ascii="Arial" w:hAnsi="Arial" w:cs="Arial"/>
                <w:sz w:val="20"/>
                <w:szCs w:val="20"/>
              </w:rPr>
              <w:t xml:space="preserve">Income tax </w:t>
            </w:r>
          </w:p>
        </w:tc>
        <w:tc>
          <w:tcPr>
            <w:tcW w:w="1417" w:type="dxa"/>
            <w:tcBorders>
              <w:top w:val="single" w:sz="4" w:space="0" w:color="auto"/>
              <w:left w:val="single" w:sz="4" w:space="0" w:color="auto"/>
              <w:bottom w:val="single" w:sz="4" w:space="0" w:color="auto"/>
              <w:right w:val="single" w:sz="4" w:space="0" w:color="auto"/>
            </w:tcBorders>
          </w:tcPr>
          <w:p w14:paraId="4E46F776" w14:textId="77777777" w:rsidR="00FA462E" w:rsidRPr="00AD41B9" w:rsidRDefault="00FA462E" w:rsidP="00257183">
            <w:pPr>
              <w:pStyle w:val="NoSpacing"/>
              <w:rPr>
                <w:rFonts w:ascii="Arial" w:hAnsi="Arial" w:cs="Arial"/>
                <w:sz w:val="20"/>
                <w:szCs w:val="20"/>
              </w:rPr>
            </w:pPr>
            <w:r>
              <w:rPr>
                <w:rFonts w:ascii="Arial" w:hAnsi="Arial" w:cs="Arial"/>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3904176" w14:textId="77777777" w:rsidR="00FA462E" w:rsidRDefault="00FA462E" w:rsidP="00257183">
            <w:pPr>
              <w:pStyle w:val="NoSpacing"/>
              <w:rPr>
                <w:rFonts w:ascii="Arial" w:hAnsi="Arial" w:cs="Arial"/>
                <w:sz w:val="20"/>
                <w:szCs w:val="20"/>
              </w:rPr>
            </w:pPr>
            <w:r>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02C0C4F" w14:textId="77777777" w:rsidR="00FA462E" w:rsidRPr="00F4758B" w:rsidRDefault="00FA462E" w:rsidP="00257183">
            <w:pPr>
              <w:pStyle w:val="NoSpacing"/>
              <w:rPr>
                <w:rFonts w:ascii="Arial" w:hAnsi="Arial" w:cs="Arial"/>
                <w:sz w:val="20"/>
                <w:szCs w:val="20"/>
              </w:rPr>
            </w:pPr>
            <w:r>
              <w:rPr>
                <w:rFonts w:ascii="Arial" w:hAnsi="Arial" w:cs="Arial"/>
                <w:sz w:val="20"/>
                <w:szCs w:val="20"/>
              </w:rPr>
              <w:t>0.00</w:t>
            </w:r>
          </w:p>
        </w:tc>
      </w:tr>
      <w:tr w:rsidR="00FA462E" w:rsidRPr="00AD41B9" w14:paraId="0EF02353" w14:textId="77777777" w:rsidTr="00257183">
        <w:trPr>
          <w:trHeight w:val="336"/>
        </w:trPr>
        <w:tc>
          <w:tcPr>
            <w:tcW w:w="1129" w:type="dxa"/>
          </w:tcPr>
          <w:p w14:paraId="5421900D" w14:textId="77777777" w:rsidR="00FA462E" w:rsidRPr="00AD41B9" w:rsidRDefault="00FA462E" w:rsidP="00257183">
            <w:pPr>
              <w:pStyle w:val="NoSpacing"/>
              <w:rPr>
                <w:rFonts w:ascii="Arial" w:hAnsi="Arial" w:cs="Arial"/>
                <w:sz w:val="20"/>
                <w:szCs w:val="20"/>
              </w:rPr>
            </w:pPr>
            <w:r w:rsidRPr="00AD41B9">
              <w:rPr>
                <w:rFonts w:ascii="Arial" w:hAnsi="Arial" w:cs="Arial"/>
                <w:sz w:val="20"/>
                <w:szCs w:val="20"/>
              </w:rPr>
              <w:t>Les Hubbard</w:t>
            </w:r>
          </w:p>
        </w:tc>
        <w:tc>
          <w:tcPr>
            <w:tcW w:w="4253" w:type="dxa"/>
          </w:tcPr>
          <w:p w14:paraId="26A02B66" w14:textId="77777777" w:rsidR="00FA462E" w:rsidRPr="00AD41B9" w:rsidRDefault="00FA462E" w:rsidP="00257183">
            <w:pPr>
              <w:pStyle w:val="NoSpacing"/>
              <w:rPr>
                <w:rFonts w:ascii="Arial" w:hAnsi="Arial" w:cs="Arial"/>
                <w:sz w:val="20"/>
                <w:szCs w:val="20"/>
              </w:rPr>
            </w:pPr>
            <w:r>
              <w:rPr>
                <w:rFonts w:ascii="Arial" w:hAnsi="Arial" w:cs="Arial"/>
                <w:sz w:val="20"/>
                <w:szCs w:val="20"/>
              </w:rPr>
              <w:t>Village lawns x 2, strimming, recreation ground x 2, weeded and strimmed allotments</w:t>
            </w:r>
          </w:p>
        </w:tc>
        <w:tc>
          <w:tcPr>
            <w:tcW w:w="1417" w:type="dxa"/>
          </w:tcPr>
          <w:p w14:paraId="69ADB860" w14:textId="77777777" w:rsidR="00FA462E" w:rsidRPr="00AD41B9" w:rsidRDefault="00FA462E" w:rsidP="00257183">
            <w:pPr>
              <w:pStyle w:val="NoSpacing"/>
              <w:rPr>
                <w:rFonts w:ascii="Arial" w:hAnsi="Arial" w:cs="Arial"/>
                <w:sz w:val="20"/>
                <w:szCs w:val="20"/>
              </w:rPr>
            </w:pPr>
            <w:r>
              <w:rPr>
                <w:rFonts w:ascii="Arial" w:hAnsi="Arial" w:cs="Arial"/>
                <w:sz w:val="20"/>
                <w:szCs w:val="20"/>
              </w:rPr>
              <w:t>475.00</w:t>
            </w:r>
          </w:p>
        </w:tc>
        <w:tc>
          <w:tcPr>
            <w:tcW w:w="993" w:type="dxa"/>
          </w:tcPr>
          <w:p w14:paraId="4887304A" w14:textId="77777777" w:rsidR="00FA462E" w:rsidRPr="00AD41B9" w:rsidRDefault="00FA462E" w:rsidP="00257183">
            <w:pPr>
              <w:pStyle w:val="NoSpacing"/>
              <w:rPr>
                <w:rFonts w:ascii="Arial" w:hAnsi="Arial" w:cs="Arial"/>
                <w:sz w:val="20"/>
                <w:szCs w:val="20"/>
              </w:rPr>
            </w:pPr>
            <w:r>
              <w:rPr>
                <w:rFonts w:ascii="Arial" w:hAnsi="Arial" w:cs="Arial"/>
                <w:sz w:val="20"/>
                <w:szCs w:val="20"/>
              </w:rPr>
              <w:t>0.00</w:t>
            </w:r>
          </w:p>
        </w:tc>
        <w:tc>
          <w:tcPr>
            <w:tcW w:w="1134" w:type="dxa"/>
          </w:tcPr>
          <w:p w14:paraId="05545290" w14:textId="77777777" w:rsidR="00FA462E" w:rsidRPr="00AD41B9" w:rsidRDefault="00FA462E" w:rsidP="00257183">
            <w:pPr>
              <w:pStyle w:val="NoSpacing"/>
              <w:rPr>
                <w:rFonts w:ascii="Arial" w:hAnsi="Arial" w:cs="Arial"/>
                <w:sz w:val="20"/>
                <w:szCs w:val="20"/>
              </w:rPr>
            </w:pPr>
            <w:r>
              <w:rPr>
                <w:rFonts w:ascii="Arial" w:hAnsi="Arial" w:cs="Arial"/>
                <w:sz w:val="20"/>
                <w:szCs w:val="20"/>
              </w:rPr>
              <w:t>475.00</w:t>
            </w:r>
          </w:p>
        </w:tc>
      </w:tr>
      <w:tr w:rsidR="00FA462E" w:rsidRPr="00AD41B9" w14:paraId="66A2891D" w14:textId="77777777" w:rsidTr="00257183">
        <w:trPr>
          <w:trHeight w:val="336"/>
        </w:trPr>
        <w:tc>
          <w:tcPr>
            <w:tcW w:w="1129" w:type="dxa"/>
          </w:tcPr>
          <w:p w14:paraId="2D87E5CB" w14:textId="77777777" w:rsidR="00FA462E" w:rsidRPr="00AD41B9" w:rsidRDefault="00FA462E" w:rsidP="00257183">
            <w:pPr>
              <w:pStyle w:val="NoSpacing"/>
              <w:rPr>
                <w:rFonts w:ascii="Arial" w:hAnsi="Arial" w:cs="Arial"/>
                <w:sz w:val="20"/>
                <w:szCs w:val="20"/>
              </w:rPr>
            </w:pPr>
            <w:r>
              <w:rPr>
                <w:rFonts w:ascii="Arial" w:hAnsi="Arial" w:cs="Arial"/>
                <w:sz w:val="20"/>
                <w:szCs w:val="20"/>
              </w:rPr>
              <w:t>Emma Widness</w:t>
            </w:r>
          </w:p>
        </w:tc>
        <w:tc>
          <w:tcPr>
            <w:tcW w:w="4253" w:type="dxa"/>
          </w:tcPr>
          <w:p w14:paraId="518770E4" w14:textId="77777777" w:rsidR="00FA462E" w:rsidRPr="00AD41B9" w:rsidRDefault="00FA462E" w:rsidP="00257183">
            <w:pPr>
              <w:pStyle w:val="NoSpacing"/>
              <w:rPr>
                <w:rFonts w:ascii="Arial" w:hAnsi="Arial" w:cs="Arial"/>
                <w:sz w:val="20"/>
                <w:szCs w:val="20"/>
              </w:rPr>
            </w:pPr>
            <w:r>
              <w:rPr>
                <w:rFonts w:ascii="Arial" w:hAnsi="Arial" w:cs="Arial"/>
                <w:sz w:val="20"/>
                <w:szCs w:val="20"/>
              </w:rPr>
              <w:t>June litter picks</w:t>
            </w:r>
          </w:p>
        </w:tc>
        <w:tc>
          <w:tcPr>
            <w:tcW w:w="1417" w:type="dxa"/>
          </w:tcPr>
          <w:p w14:paraId="5402B3FE" w14:textId="77777777" w:rsidR="00FA462E" w:rsidRPr="00AD41B9" w:rsidRDefault="00FA462E" w:rsidP="00257183">
            <w:pPr>
              <w:pStyle w:val="NoSpacing"/>
              <w:rPr>
                <w:rFonts w:ascii="Arial" w:hAnsi="Arial" w:cs="Arial"/>
                <w:sz w:val="20"/>
                <w:szCs w:val="20"/>
              </w:rPr>
            </w:pPr>
            <w:r>
              <w:rPr>
                <w:rFonts w:ascii="Arial" w:hAnsi="Arial" w:cs="Arial"/>
                <w:sz w:val="20"/>
                <w:szCs w:val="20"/>
              </w:rPr>
              <w:t>70.00</w:t>
            </w:r>
          </w:p>
        </w:tc>
        <w:tc>
          <w:tcPr>
            <w:tcW w:w="993" w:type="dxa"/>
          </w:tcPr>
          <w:p w14:paraId="06BFF6F6" w14:textId="77777777" w:rsidR="00FA462E" w:rsidRPr="00AD41B9" w:rsidRDefault="00FA462E" w:rsidP="00257183">
            <w:pPr>
              <w:pStyle w:val="NoSpacing"/>
              <w:rPr>
                <w:rFonts w:ascii="Arial" w:hAnsi="Arial" w:cs="Arial"/>
                <w:sz w:val="20"/>
                <w:szCs w:val="20"/>
              </w:rPr>
            </w:pPr>
            <w:r>
              <w:rPr>
                <w:rFonts w:ascii="Arial" w:hAnsi="Arial" w:cs="Arial"/>
                <w:sz w:val="20"/>
                <w:szCs w:val="20"/>
              </w:rPr>
              <w:t>0.00</w:t>
            </w:r>
          </w:p>
        </w:tc>
        <w:tc>
          <w:tcPr>
            <w:tcW w:w="1134" w:type="dxa"/>
          </w:tcPr>
          <w:p w14:paraId="0D71ED1F" w14:textId="77777777" w:rsidR="00FA462E" w:rsidRPr="00AD41B9" w:rsidRDefault="00FA462E" w:rsidP="00257183">
            <w:pPr>
              <w:pStyle w:val="NoSpacing"/>
              <w:rPr>
                <w:rFonts w:ascii="Arial" w:hAnsi="Arial" w:cs="Arial"/>
                <w:sz w:val="20"/>
                <w:szCs w:val="20"/>
              </w:rPr>
            </w:pPr>
            <w:r>
              <w:rPr>
                <w:rFonts w:ascii="Arial" w:hAnsi="Arial" w:cs="Arial"/>
                <w:sz w:val="20"/>
                <w:szCs w:val="20"/>
              </w:rPr>
              <w:t>70.00</w:t>
            </w:r>
          </w:p>
        </w:tc>
      </w:tr>
      <w:tr w:rsidR="00FA462E" w14:paraId="6294E3E4" w14:textId="77777777" w:rsidTr="00257183">
        <w:trPr>
          <w:trHeight w:val="336"/>
        </w:trPr>
        <w:tc>
          <w:tcPr>
            <w:tcW w:w="1129" w:type="dxa"/>
          </w:tcPr>
          <w:p w14:paraId="047308FC" w14:textId="77777777" w:rsidR="00FA462E" w:rsidRDefault="00FA462E" w:rsidP="00257183">
            <w:pPr>
              <w:pStyle w:val="NoSpacing"/>
              <w:rPr>
                <w:rFonts w:ascii="Arial" w:hAnsi="Arial" w:cs="Arial"/>
                <w:sz w:val="20"/>
                <w:szCs w:val="20"/>
              </w:rPr>
            </w:pPr>
            <w:r>
              <w:rPr>
                <w:rFonts w:ascii="Arial" w:hAnsi="Arial" w:cs="Arial"/>
                <w:sz w:val="20"/>
                <w:szCs w:val="20"/>
              </w:rPr>
              <w:t>Chris Davoll</w:t>
            </w:r>
          </w:p>
        </w:tc>
        <w:tc>
          <w:tcPr>
            <w:tcW w:w="4253" w:type="dxa"/>
          </w:tcPr>
          <w:p w14:paraId="4C2C7128" w14:textId="77777777" w:rsidR="00FA462E" w:rsidRDefault="00FA462E" w:rsidP="00257183">
            <w:pPr>
              <w:pStyle w:val="NoSpacing"/>
              <w:rPr>
                <w:rFonts w:ascii="Arial" w:hAnsi="Arial" w:cs="Arial"/>
                <w:sz w:val="20"/>
                <w:szCs w:val="20"/>
              </w:rPr>
            </w:pPr>
            <w:r>
              <w:rPr>
                <w:rFonts w:ascii="Arial" w:hAnsi="Arial" w:cs="Arial"/>
                <w:sz w:val="20"/>
                <w:szCs w:val="20"/>
              </w:rPr>
              <w:t>Reimburse dog bags</w:t>
            </w:r>
          </w:p>
        </w:tc>
        <w:tc>
          <w:tcPr>
            <w:tcW w:w="1417" w:type="dxa"/>
          </w:tcPr>
          <w:p w14:paraId="5FFDDB8E" w14:textId="77777777" w:rsidR="00FA462E" w:rsidRDefault="00FA462E" w:rsidP="00257183">
            <w:pPr>
              <w:pStyle w:val="NoSpacing"/>
              <w:rPr>
                <w:rFonts w:ascii="Arial" w:hAnsi="Arial" w:cs="Arial"/>
                <w:sz w:val="20"/>
                <w:szCs w:val="20"/>
              </w:rPr>
            </w:pPr>
            <w:r>
              <w:rPr>
                <w:rFonts w:ascii="Arial" w:hAnsi="Arial" w:cs="Arial"/>
                <w:sz w:val="20"/>
                <w:szCs w:val="20"/>
              </w:rPr>
              <w:t>65.32</w:t>
            </w:r>
          </w:p>
        </w:tc>
        <w:tc>
          <w:tcPr>
            <w:tcW w:w="993" w:type="dxa"/>
          </w:tcPr>
          <w:p w14:paraId="28DCB021" w14:textId="77777777" w:rsidR="00FA462E" w:rsidRDefault="00FA462E" w:rsidP="00257183">
            <w:pPr>
              <w:pStyle w:val="NoSpacing"/>
              <w:rPr>
                <w:rFonts w:ascii="Arial" w:hAnsi="Arial" w:cs="Arial"/>
                <w:sz w:val="20"/>
                <w:szCs w:val="20"/>
              </w:rPr>
            </w:pPr>
            <w:r>
              <w:rPr>
                <w:rFonts w:ascii="Arial" w:hAnsi="Arial" w:cs="Arial"/>
                <w:sz w:val="20"/>
                <w:szCs w:val="20"/>
              </w:rPr>
              <w:t>13.06</w:t>
            </w:r>
          </w:p>
        </w:tc>
        <w:tc>
          <w:tcPr>
            <w:tcW w:w="1134" w:type="dxa"/>
          </w:tcPr>
          <w:p w14:paraId="355D97CA" w14:textId="77777777" w:rsidR="00FA462E" w:rsidRDefault="00FA462E" w:rsidP="00257183">
            <w:pPr>
              <w:pStyle w:val="NoSpacing"/>
              <w:rPr>
                <w:rFonts w:ascii="Arial" w:hAnsi="Arial" w:cs="Arial"/>
                <w:sz w:val="20"/>
                <w:szCs w:val="20"/>
              </w:rPr>
            </w:pPr>
            <w:r>
              <w:rPr>
                <w:rFonts w:ascii="Arial" w:hAnsi="Arial" w:cs="Arial"/>
                <w:sz w:val="20"/>
                <w:szCs w:val="20"/>
              </w:rPr>
              <w:t>78.38</w:t>
            </w:r>
          </w:p>
        </w:tc>
      </w:tr>
      <w:tr w:rsidR="00FA462E" w:rsidRPr="005E77BA" w14:paraId="7D2319C8" w14:textId="77777777" w:rsidTr="00257183">
        <w:trPr>
          <w:trHeight w:val="282"/>
        </w:trPr>
        <w:tc>
          <w:tcPr>
            <w:tcW w:w="1129" w:type="dxa"/>
          </w:tcPr>
          <w:p w14:paraId="04F794EC" w14:textId="77777777" w:rsidR="00FA462E" w:rsidRPr="005E77BA" w:rsidRDefault="00FA462E" w:rsidP="00257183">
            <w:pPr>
              <w:pStyle w:val="NoSpacing"/>
              <w:rPr>
                <w:rFonts w:ascii="Arial" w:hAnsi="Arial" w:cs="Arial"/>
                <w:b/>
                <w:bCs/>
                <w:sz w:val="20"/>
                <w:szCs w:val="20"/>
              </w:rPr>
            </w:pPr>
            <w:r w:rsidRPr="005E77BA">
              <w:rPr>
                <w:rFonts w:ascii="Arial" w:hAnsi="Arial" w:cs="Arial"/>
                <w:b/>
                <w:bCs/>
                <w:sz w:val="20"/>
                <w:szCs w:val="20"/>
              </w:rPr>
              <w:t>Pennon Water</w:t>
            </w:r>
          </w:p>
        </w:tc>
        <w:tc>
          <w:tcPr>
            <w:tcW w:w="4253" w:type="dxa"/>
          </w:tcPr>
          <w:p w14:paraId="2918D536" w14:textId="77777777" w:rsidR="00FA462E" w:rsidRPr="005E77BA" w:rsidRDefault="00FA462E" w:rsidP="00257183">
            <w:pPr>
              <w:pStyle w:val="NoSpacing"/>
              <w:rPr>
                <w:rFonts w:ascii="Arial" w:hAnsi="Arial" w:cs="Arial"/>
                <w:b/>
                <w:bCs/>
                <w:sz w:val="20"/>
                <w:szCs w:val="20"/>
              </w:rPr>
            </w:pPr>
            <w:r w:rsidRPr="005E77BA">
              <w:rPr>
                <w:rFonts w:ascii="Arial" w:hAnsi="Arial" w:cs="Arial"/>
                <w:b/>
                <w:bCs/>
                <w:sz w:val="20"/>
                <w:szCs w:val="20"/>
              </w:rPr>
              <w:t>Water bill for Strawberry Lane (paid 27/6 to avoid late charges)</w:t>
            </w:r>
          </w:p>
        </w:tc>
        <w:tc>
          <w:tcPr>
            <w:tcW w:w="1417" w:type="dxa"/>
          </w:tcPr>
          <w:p w14:paraId="38B84A4A" w14:textId="77777777" w:rsidR="00FA462E" w:rsidRPr="005E77BA" w:rsidRDefault="00FA462E" w:rsidP="00257183">
            <w:pPr>
              <w:pStyle w:val="NoSpacing"/>
              <w:rPr>
                <w:rFonts w:ascii="Arial" w:hAnsi="Arial" w:cs="Arial"/>
                <w:b/>
                <w:bCs/>
                <w:sz w:val="20"/>
                <w:szCs w:val="20"/>
              </w:rPr>
            </w:pPr>
            <w:r w:rsidRPr="005E77BA">
              <w:rPr>
                <w:rFonts w:ascii="Arial" w:hAnsi="Arial" w:cs="Arial"/>
                <w:b/>
                <w:bCs/>
                <w:sz w:val="20"/>
                <w:szCs w:val="20"/>
              </w:rPr>
              <w:t>117.94</w:t>
            </w:r>
          </w:p>
        </w:tc>
        <w:tc>
          <w:tcPr>
            <w:tcW w:w="993" w:type="dxa"/>
          </w:tcPr>
          <w:p w14:paraId="1106D247" w14:textId="77777777" w:rsidR="00FA462E" w:rsidRPr="005E77BA" w:rsidRDefault="00FA462E" w:rsidP="00257183">
            <w:pPr>
              <w:pStyle w:val="NoSpacing"/>
              <w:rPr>
                <w:rFonts w:ascii="Arial" w:hAnsi="Arial" w:cs="Arial"/>
                <w:b/>
                <w:bCs/>
                <w:sz w:val="20"/>
                <w:szCs w:val="20"/>
              </w:rPr>
            </w:pPr>
            <w:r w:rsidRPr="005E77BA">
              <w:rPr>
                <w:rFonts w:ascii="Arial" w:hAnsi="Arial" w:cs="Arial"/>
                <w:b/>
                <w:bCs/>
                <w:sz w:val="20"/>
                <w:szCs w:val="20"/>
              </w:rPr>
              <w:t>0.00</w:t>
            </w:r>
          </w:p>
        </w:tc>
        <w:tc>
          <w:tcPr>
            <w:tcW w:w="1134" w:type="dxa"/>
          </w:tcPr>
          <w:p w14:paraId="4DBD95A8" w14:textId="77777777" w:rsidR="00FA462E" w:rsidRPr="005E77BA" w:rsidRDefault="00FA462E" w:rsidP="00257183">
            <w:pPr>
              <w:pStyle w:val="NoSpacing"/>
              <w:rPr>
                <w:rFonts w:ascii="Arial" w:hAnsi="Arial" w:cs="Arial"/>
                <w:b/>
                <w:bCs/>
                <w:sz w:val="20"/>
                <w:szCs w:val="20"/>
              </w:rPr>
            </w:pPr>
            <w:r w:rsidRPr="005E77BA">
              <w:rPr>
                <w:rFonts w:ascii="Arial" w:hAnsi="Arial" w:cs="Arial"/>
                <w:b/>
                <w:bCs/>
                <w:sz w:val="20"/>
                <w:szCs w:val="20"/>
              </w:rPr>
              <w:t>117.94</w:t>
            </w:r>
          </w:p>
        </w:tc>
      </w:tr>
      <w:tr w:rsidR="00FA462E" w:rsidRPr="00CB7BD9" w14:paraId="0986AEBA" w14:textId="77777777" w:rsidTr="00257183">
        <w:trPr>
          <w:trHeight w:val="336"/>
        </w:trPr>
        <w:tc>
          <w:tcPr>
            <w:tcW w:w="1129" w:type="dxa"/>
          </w:tcPr>
          <w:p w14:paraId="46A0FFFF" w14:textId="77777777" w:rsidR="00FA462E" w:rsidRPr="00CB7BD9" w:rsidRDefault="00FA462E" w:rsidP="00257183">
            <w:pPr>
              <w:pStyle w:val="NoSpacing"/>
              <w:rPr>
                <w:rFonts w:ascii="Arial" w:hAnsi="Arial" w:cs="Arial"/>
                <w:b/>
                <w:bCs/>
                <w:sz w:val="20"/>
                <w:szCs w:val="20"/>
              </w:rPr>
            </w:pPr>
            <w:r>
              <w:rPr>
                <w:rFonts w:ascii="Arial" w:hAnsi="Arial" w:cs="Arial"/>
                <w:b/>
                <w:bCs/>
                <w:sz w:val="20"/>
                <w:szCs w:val="20"/>
              </w:rPr>
              <w:t>Paul Marbrow</w:t>
            </w:r>
          </w:p>
        </w:tc>
        <w:tc>
          <w:tcPr>
            <w:tcW w:w="4253" w:type="dxa"/>
          </w:tcPr>
          <w:p w14:paraId="2989BAAC" w14:textId="77777777" w:rsidR="00FA462E" w:rsidRPr="00CB7BD9" w:rsidRDefault="00FA462E" w:rsidP="00257183">
            <w:pPr>
              <w:pStyle w:val="NoSpacing"/>
              <w:rPr>
                <w:rFonts w:ascii="Arial" w:hAnsi="Arial" w:cs="Arial"/>
                <w:b/>
                <w:bCs/>
                <w:sz w:val="20"/>
                <w:szCs w:val="20"/>
              </w:rPr>
            </w:pPr>
            <w:r>
              <w:rPr>
                <w:rFonts w:ascii="Arial" w:hAnsi="Arial" w:cs="Arial"/>
                <w:b/>
                <w:bCs/>
                <w:sz w:val="20"/>
                <w:szCs w:val="20"/>
              </w:rPr>
              <w:t xml:space="preserve">Reimburse Catena. </w:t>
            </w:r>
            <w:r w:rsidRPr="00CB7BD9">
              <w:rPr>
                <w:rFonts w:ascii="Arial" w:hAnsi="Arial" w:cs="Arial"/>
                <w:b/>
                <w:bCs/>
                <w:sz w:val="20"/>
                <w:szCs w:val="20"/>
              </w:rPr>
              <w:t>Lamp post weight testing for SID</w:t>
            </w:r>
            <w:r>
              <w:rPr>
                <w:rFonts w:ascii="Arial" w:hAnsi="Arial" w:cs="Arial"/>
                <w:b/>
                <w:bCs/>
                <w:sz w:val="20"/>
                <w:szCs w:val="20"/>
              </w:rPr>
              <w:t xml:space="preserve"> (re imbursed 12/7)</w:t>
            </w:r>
          </w:p>
        </w:tc>
        <w:tc>
          <w:tcPr>
            <w:tcW w:w="1417" w:type="dxa"/>
          </w:tcPr>
          <w:p w14:paraId="23CB1494" w14:textId="77777777" w:rsidR="00FA462E" w:rsidRPr="00CB7BD9" w:rsidRDefault="00FA462E" w:rsidP="00257183">
            <w:pPr>
              <w:pStyle w:val="NoSpacing"/>
              <w:rPr>
                <w:rFonts w:ascii="Arial" w:hAnsi="Arial" w:cs="Arial"/>
                <w:b/>
                <w:bCs/>
                <w:sz w:val="20"/>
                <w:szCs w:val="20"/>
              </w:rPr>
            </w:pPr>
            <w:r w:rsidRPr="00CB7BD9">
              <w:rPr>
                <w:rFonts w:ascii="Arial" w:hAnsi="Arial" w:cs="Arial"/>
                <w:b/>
                <w:bCs/>
                <w:sz w:val="20"/>
                <w:szCs w:val="20"/>
              </w:rPr>
              <w:t>132.72</w:t>
            </w:r>
          </w:p>
        </w:tc>
        <w:tc>
          <w:tcPr>
            <w:tcW w:w="993" w:type="dxa"/>
          </w:tcPr>
          <w:p w14:paraId="40E13F2B" w14:textId="77777777" w:rsidR="00FA462E" w:rsidRPr="00CB7BD9" w:rsidRDefault="00FA462E" w:rsidP="00257183">
            <w:pPr>
              <w:pStyle w:val="NoSpacing"/>
              <w:rPr>
                <w:rFonts w:ascii="Arial" w:hAnsi="Arial" w:cs="Arial"/>
                <w:b/>
                <w:bCs/>
                <w:sz w:val="20"/>
                <w:szCs w:val="20"/>
              </w:rPr>
            </w:pPr>
            <w:r w:rsidRPr="00CB7BD9">
              <w:rPr>
                <w:rFonts w:ascii="Arial" w:hAnsi="Arial" w:cs="Arial"/>
                <w:b/>
                <w:bCs/>
                <w:sz w:val="20"/>
                <w:szCs w:val="20"/>
              </w:rPr>
              <w:t>26.54</w:t>
            </w:r>
          </w:p>
        </w:tc>
        <w:tc>
          <w:tcPr>
            <w:tcW w:w="1134" w:type="dxa"/>
          </w:tcPr>
          <w:p w14:paraId="1C412073" w14:textId="77777777" w:rsidR="00FA462E" w:rsidRPr="00CB7BD9" w:rsidRDefault="00FA462E" w:rsidP="00257183">
            <w:pPr>
              <w:pStyle w:val="NoSpacing"/>
              <w:rPr>
                <w:rFonts w:ascii="Arial" w:hAnsi="Arial" w:cs="Arial"/>
                <w:b/>
                <w:bCs/>
                <w:sz w:val="20"/>
                <w:szCs w:val="20"/>
              </w:rPr>
            </w:pPr>
            <w:r w:rsidRPr="00CB7BD9">
              <w:rPr>
                <w:rFonts w:ascii="Arial" w:hAnsi="Arial" w:cs="Arial"/>
                <w:b/>
                <w:bCs/>
                <w:sz w:val="20"/>
                <w:szCs w:val="20"/>
              </w:rPr>
              <w:t>159.26</w:t>
            </w:r>
          </w:p>
        </w:tc>
      </w:tr>
      <w:tr w:rsidR="00FA462E" w:rsidRPr="002C0C49" w14:paraId="152C1678" w14:textId="77777777" w:rsidTr="00257183">
        <w:trPr>
          <w:trHeight w:val="336"/>
        </w:trPr>
        <w:tc>
          <w:tcPr>
            <w:tcW w:w="1129" w:type="dxa"/>
          </w:tcPr>
          <w:p w14:paraId="0EE9CBF9" w14:textId="77777777" w:rsidR="00FA462E" w:rsidRPr="002C0C49" w:rsidRDefault="00FA462E" w:rsidP="00257183">
            <w:pPr>
              <w:pStyle w:val="NoSpacing"/>
              <w:rPr>
                <w:rFonts w:ascii="Arial" w:hAnsi="Arial" w:cs="Arial"/>
                <w:sz w:val="20"/>
                <w:szCs w:val="20"/>
              </w:rPr>
            </w:pPr>
            <w:proofErr w:type="spellStart"/>
            <w:r>
              <w:rPr>
                <w:rFonts w:ascii="Arial" w:hAnsi="Arial" w:cs="Arial"/>
                <w:sz w:val="20"/>
                <w:szCs w:val="20"/>
              </w:rPr>
              <w:t>Kompan</w:t>
            </w:r>
            <w:proofErr w:type="spellEnd"/>
          </w:p>
        </w:tc>
        <w:tc>
          <w:tcPr>
            <w:tcW w:w="4253" w:type="dxa"/>
          </w:tcPr>
          <w:p w14:paraId="3A42BDFD" w14:textId="77777777" w:rsidR="00FA462E" w:rsidRPr="002C0C49" w:rsidRDefault="00FA462E" w:rsidP="00257183">
            <w:pPr>
              <w:pStyle w:val="NoSpacing"/>
              <w:rPr>
                <w:rFonts w:ascii="Arial" w:hAnsi="Arial" w:cs="Arial"/>
                <w:sz w:val="20"/>
                <w:szCs w:val="20"/>
              </w:rPr>
            </w:pPr>
            <w:r>
              <w:rPr>
                <w:rFonts w:ascii="Arial" w:hAnsi="Arial" w:cs="Arial"/>
                <w:sz w:val="20"/>
                <w:szCs w:val="20"/>
              </w:rPr>
              <w:t>Install play equipment at village hall</w:t>
            </w:r>
          </w:p>
        </w:tc>
        <w:tc>
          <w:tcPr>
            <w:tcW w:w="1417" w:type="dxa"/>
          </w:tcPr>
          <w:p w14:paraId="2D7F6508" w14:textId="77777777" w:rsidR="00FA462E" w:rsidRPr="002C0C49" w:rsidRDefault="00FA462E" w:rsidP="00257183">
            <w:pPr>
              <w:pStyle w:val="NoSpacing"/>
              <w:rPr>
                <w:rFonts w:ascii="Arial" w:hAnsi="Arial" w:cs="Arial"/>
                <w:sz w:val="20"/>
                <w:szCs w:val="20"/>
              </w:rPr>
            </w:pPr>
            <w:r>
              <w:rPr>
                <w:rFonts w:ascii="Arial" w:hAnsi="Arial" w:cs="Arial"/>
                <w:sz w:val="20"/>
                <w:szCs w:val="20"/>
              </w:rPr>
              <w:t>14500.00</w:t>
            </w:r>
          </w:p>
        </w:tc>
        <w:tc>
          <w:tcPr>
            <w:tcW w:w="993" w:type="dxa"/>
          </w:tcPr>
          <w:p w14:paraId="0B53C0BF" w14:textId="77777777" w:rsidR="00FA462E" w:rsidRPr="002C0C49" w:rsidRDefault="00FA462E" w:rsidP="00257183">
            <w:pPr>
              <w:pStyle w:val="NoSpacing"/>
              <w:rPr>
                <w:rFonts w:ascii="Arial" w:hAnsi="Arial" w:cs="Arial"/>
                <w:sz w:val="20"/>
                <w:szCs w:val="20"/>
              </w:rPr>
            </w:pPr>
            <w:r>
              <w:rPr>
                <w:rFonts w:ascii="Arial" w:hAnsi="Arial" w:cs="Arial"/>
                <w:sz w:val="20"/>
                <w:szCs w:val="20"/>
              </w:rPr>
              <w:t>2900.00</w:t>
            </w:r>
          </w:p>
        </w:tc>
        <w:tc>
          <w:tcPr>
            <w:tcW w:w="1134" w:type="dxa"/>
          </w:tcPr>
          <w:p w14:paraId="271614E3" w14:textId="77777777" w:rsidR="00FA462E" w:rsidRPr="002C0C49" w:rsidRDefault="00FA462E" w:rsidP="00257183">
            <w:pPr>
              <w:pStyle w:val="NoSpacing"/>
              <w:rPr>
                <w:rFonts w:ascii="Arial" w:hAnsi="Arial" w:cs="Arial"/>
                <w:sz w:val="20"/>
                <w:szCs w:val="20"/>
              </w:rPr>
            </w:pPr>
            <w:r>
              <w:rPr>
                <w:rFonts w:ascii="Arial" w:hAnsi="Arial" w:cs="Arial"/>
                <w:sz w:val="20"/>
                <w:szCs w:val="20"/>
              </w:rPr>
              <w:t>17400.00</w:t>
            </w:r>
          </w:p>
        </w:tc>
      </w:tr>
      <w:tr w:rsidR="00FA462E" w:rsidRPr="004C0560" w14:paraId="1CB92976" w14:textId="77777777" w:rsidTr="00257183">
        <w:trPr>
          <w:trHeight w:val="336"/>
        </w:trPr>
        <w:tc>
          <w:tcPr>
            <w:tcW w:w="1129" w:type="dxa"/>
          </w:tcPr>
          <w:p w14:paraId="5766B071" w14:textId="77777777" w:rsidR="00FA462E" w:rsidRPr="004C0560" w:rsidRDefault="00FA462E" w:rsidP="00257183">
            <w:pPr>
              <w:pStyle w:val="NoSpacing"/>
              <w:rPr>
                <w:rFonts w:ascii="Arial" w:hAnsi="Arial" w:cs="Arial"/>
                <w:sz w:val="20"/>
                <w:szCs w:val="20"/>
              </w:rPr>
            </w:pPr>
            <w:r w:rsidRPr="004C0560">
              <w:rPr>
                <w:rFonts w:ascii="Arial" w:hAnsi="Arial" w:cs="Arial"/>
                <w:sz w:val="20"/>
                <w:szCs w:val="20"/>
              </w:rPr>
              <w:t>RA Pickering</w:t>
            </w:r>
          </w:p>
        </w:tc>
        <w:tc>
          <w:tcPr>
            <w:tcW w:w="4253" w:type="dxa"/>
          </w:tcPr>
          <w:p w14:paraId="198BB765" w14:textId="77777777" w:rsidR="00FA462E" w:rsidRPr="004C0560" w:rsidRDefault="00FA462E" w:rsidP="00257183">
            <w:pPr>
              <w:pStyle w:val="NoSpacing"/>
              <w:rPr>
                <w:rFonts w:ascii="Arial" w:hAnsi="Arial" w:cs="Arial"/>
                <w:sz w:val="20"/>
                <w:szCs w:val="20"/>
              </w:rPr>
            </w:pPr>
            <w:r>
              <w:rPr>
                <w:rFonts w:ascii="Arial" w:hAnsi="Arial" w:cs="Arial"/>
                <w:sz w:val="20"/>
                <w:szCs w:val="20"/>
              </w:rPr>
              <w:t xml:space="preserve">Work to allotment area, inc. fencing, </w:t>
            </w:r>
            <w:proofErr w:type="gramStart"/>
            <w:r>
              <w:rPr>
                <w:rFonts w:ascii="Arial" w:hAnsi="Arial" w:cs="Arial"/>
                <w:sz w:val="20"/>
                <w:szCs w:val="20"/>
              </w:rPr>
              <w:t>cement</w:t>
            </w:r>
            <w:proofErr w:type="gramEnd"/>
            <w:r>
              <w:rPr>
                <w:rFonts w:ascii="Arial" w:hAnsi="Arial" w:cs="Arial"/>
                <w:sz w:val="20"/>
                <w:szCs w:val="20"/>
              </w:rPr>
              <w:t xml:space="preserve"> and labour</w:t>
            </w:r>
          </w:p>
        </w:tc>
        <w:tc>
          <w:tcPr>
            <w:tcW w:w="1417" w:type="dxa"/>
          </w:tcPr>
          <w:p w14:paraId="20075717" w14:textId="77777777" w:rsidR="00FA462E" w:rsidRPr="004C0560" w:rsidRDefault="00FA462E" w:rsidP="00257183">
            <w:pPr>
              <w:pStyle w:val="NoSpacing"/>
              <w:rPr>
                <w:rFonts w:ascii="Arial" w:hAnsi="Arial" w:cs="Arial"/>
                <w:sz w:val="20"/>
                <w:szCs w:val="20"/>
              </w:rPr>
            </w:pPr>
            <w:r>
              <w:rPr>
                <w:rFonts w:ascii="Arial" w:hAnsi="Arial" w:cs="Arial"/>
                <w:sz w:val="20"/>
                <w:szCs w:val="20"/>
              </w:rPr>
              <w:t>2250.66</w:t>
            </w:r>
          </w:p>
        </w:tc>
        <w:tc>
          <w:tcPr>
            <w:tcW w:w="993" w:type="dxa"/>
          </w:tcPr>
          <w:p w14:paraId="54A4C613" w14:textId="77777777" w:rsidR="00FA462E" w:rsidRPr="004C0560" w:rsidRDefault="00FA462E" w:rsidP="00257183">
            <w:pPr>
              <w:pStyle w:val="NoSpacing"/>
              <w:rPr>
                <w:rFonts w:ascii="Arial" w:hAnsi="Arial" w:cs="Arial"/>
                <w:sz w:val="20"/>
                <w:szCs w:val="20"/>
              </w:rPr>
            </w:pPr>
            <w:r>
              <w:rPr>
                <w:rFonts w:ascii="Arial" w:hAnsi="Arial" w:cs="Arial"/>
                <w:sz w:val="20"/>
                <w:szCs w:val="20"/>
              </w:rPr>
              <w:t>0.00</w:t>
            </w:r>
          </w:p>
        </w:tc>
        <w:tc>
          <w:tcPr>
            <w:tcW w:w="1134" w:type="dxa"/>
          </w:tcPr>
          <w:p w14:paraId="504FB3FF" w14:textId="77777777" w:rsidR="00FA462E" w:rsidRPr="004C0560" w:rsidRDefault="00FA462E" w:rsidP="00257183">
            <w:pPr>
              <w:pStyle w:val="NoSpacing"/>
              <w:rPr>
                <w:rFonts w:ascii="Arial" w:hAnsi="Arial" w:cs="Arial"/>
                <w:sz w:val="20"/>
                <w:szCs w:val="20"/>
              </w:rPr>
            </w:pPr>
            <w:r>
              <w:rPr>
                <w:rFonts w:ascii="Arial" w:hAnsi="Arial" w:cs="Arial"/>
                <w:sz w:val="20"/>
                <w:szCs w:val="20"/>
              </w:rPr>
              <w:t>2250.66</w:t>
            </w:r>
          </w:p>
        </w:tc>
      </w:tr>
      <w:tr w:rsidR="00FA462E" w:rsidRPr="00AD41B9" w14:paraId="2ACF983B" w14:textId="77777777" w:rsidTr="00257183">
        <w:tc>
          <w:tcPr>
            <w:tcW w:w="1129" w:type="dxa"/>
          </w:tcPr>
          <w:p w14:paraId="067855F5" w14:textId="77777777" w:rsidR="00FA462E" w:rsidRPr="00AD41B9" w:rsidRDefault="00FA462E" w:rsidP="00257183">
            <w:pPr>
              <w:pStyle w:val="NoSpacing"/>
              <w:rPr>
                <w:rFonts w:ascii="Arial" w:hAnsi="Arial" w:cs="Arial"/>
                <w:b/>
                <w:sz w:val="20"/>
                <w:szCs w:val="20"/>
              </w:rPr>
            </w:pPr>
          </w:p>
        </w:tc>
        <w:tc>
          <w:tcPr>
            <w:tcW w:w="4253" w:type="dxa"/>
          </w:tcPr>
          <w:p w14:paraId="5186536C"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 xml:space="preserve">TOTAL </w:t>
            </w:r>
          </w:p>
        </w:tc>
        <w:tc>
          <w:tcPr>
            <w:tcW w:w="1417" w:type="dxa"/>
          </w:tcPr>
          <w:p w14:paraId="293B31A6" w14:textId="77777777" w:rsidR="00FA462E" w:rsidRPr="00AD41B9" w:rsidRDefault="00FA462E" w:rsidP="00257183">
            <w:pPr>
              <w:pStyle w:val="NoSpacing"/>
              <w:rPr>
                <w:rFonts w:ascii="Arial" w:hAnsi="Arial" w:cs="Arial"/>
                <w:b/>
                <w:sz w:val="20"/>
                <w:szCs w:val="20"/>
              </w:rPr>
            </w:pPr>
          </w:p>
        </w:tc>
        <w:tc>
          <w:tcPr>
            <w:tcW w:w="993" w:type="dxa"/>
          </w:tcPr>
          <w:p w14:paraId="5EEC77DB" w14:textId="77777777" w:rsidR="00FA462E" w:rsidRPr="00AD41B9" w:rsidRDefault="00FA462E" w:rsidP="00257183">
            <w:pPr>
              <w:pStyle w:val="NoSpacing"/>
              <w:rPr>
                <w:rFonts w:ascii="Arial" w:hAnsi="Arial" w:cs="Arial"/>
                <w:bCs/>
                <w:sz w:val="20"/>
                <w:szCs w:val="20"/>
              </w:rPr>
            </w:pPr>
          </w:p>
        </w:tc>
        <w:tc>
          <w:tcPr>
            <w:tcW w:w="1134" w:type="dxa"/>
          </w:tcPr>
          <w:p w14:paraId="30BF027F" w14:textId="77777777" w:rsidR="00FA462E" w:rsidRPr="00AD41B9" w:rsidRDefault="00FA462E" w:rsidP="00257183">
            <w:pPr>
              <w:pStyle w:val="NoSpacing"/>
              <w:rPr>
                <w:rFonts w:ascii="Arial" w:hAnsi="Arial" w:cs="Arial"/>
                <w:b/>
                <w:sz w:val="20"/>
                <w:szCs w:val="20"/>
              </w:rPr>
            </w:pPr>
            <w:r w:rsidRPr="00AD41B9">
              <w:rPr>
                <w:rFonts w:ascii="Arial" w:hAnsi="Arial" w:cs="Arial"/>
                <w:b/>
                <w:sz w:val="20"/>
                <w:szCs w:val="20"/>
              </w:rPr>
              <w:t>£</w:t>
            </w:r>
            <w:r>
              <w:rPr>
                <w:rFonts w:ascii="Arial" w:hAnsi="Arial" w:cs="Arial"/>
                <w:b/>
                <w:sz w:val="20"/>
                <w:szCs w:val="20"/>
              </w:rPr>
              <w:t>21024.16</w:t>
            </w:r>
          </w:p>
        </w:tc>
      </w:tr>
    </w:tbl>
    <w:p w14:paraId="34B06A81" w14:textId="427BC384" w:rsidR="00667472" w:rsidRPr="00C170A2" w:rsidRDefault="00C170A2" w:rsidP="00FA462E">
      <w:pPr>
        <w:pStyle w:val="ListParagraph"/>
        <w:numPr>
          <w:ilvl w:val="0"/>
          <w:numId w:val="9"/>
        </w:numPr>
        <w:rPr>
          <w:rFonts w:ascii="Arial" w:hAnsi="Arial" w:cs="Arial"/>
          <w:bCs/>
          <w:sz w:val="22"/>
          <w:szCs w:val="22"/>
        </w:rPr>
      </w:pPr>
      <w:r w:rsidRPr="00C170A2">
        <w:rPr>
          <w:rFonts w:ascii="Arial" w:hAnsi="Arial" w:cs="Arial"/>
          <w:bCs/>
          <w:sz w:val="22"/>
          <w:szCs w:val="22"/>
        </w:rPr>
        <w:t>To review the first quarter bank reconciliation and budget review</w:t>
      </w:r>
    </w:p>
    <w:p w14:paraId="2EC52A62" w14:textId="78D181BB" w:rsidR="00B176F0" w:rsidRDefault="00C170A2" w:rsidP="00B176F0">
      <w:pPr>
        <w:ind w:left="720"/>
        <w:rPr>
          <w:rFonts w:ascii="Arial" w:hAnsi="Arial" w:cs="Arial"/>
          <w:bCs/>
          <w:sz w:val="22"/>
          <w:szCs w:val="22"/>
        </w:rPr>
      </w:pPr>
      <w:r w:rsidRPr="00C170A2">
        <w:rPr>
          <w:rFonts w:ascii="Arial" w:hAnsi="Arial" w:cs="Arial"/>
          <w:bCs/>
          <w:sz w:val="22"/>
          <w:szCs w:val="22"/>
        </w:rPr>
        <w:t>(</w:t>
      </w:r>
      <w:r w:rsidR="00873AC0">
        <w:rPr>
          <w:rFonts w:ascii="Arial" w:hAnsi="Arial" w:cs="Arial"/>
          <w:bCs/>
          <w:sz w:val="22"/>
          <w:szCs w:val="22"/>
        </w:rPr>
        <w:t>Full cash book a</w:t>
      </w:r>
      <w:r w:rsidRPr="00C170A2">
        <w:rPr>
          <w:rFonts w:ascii="Arial" w:hAnsi="Arial" w:cs="Arial"/>
          <w:bCs/>
          <w:sz w:val="22"/>
          <w:szCs w:val="22"/>
        </w:rPr>
        <w:t>ttached for members)</w:t>
      </w:r>
    </w:p>
    <w:p w14:paraId="6FE7B462" w14:textId="77777777" w:rsidR="00C170A2" w:rsidRPr="00C170A2" w:rsidRDefault="00C170A2" w:rsidP="00B176F0">
      <w:pPr>
        <w:ind w:left="720"/>
        <w:rPr>
          <w:rFonts w:ascii="Arial" w:hAnsi="Arial" w:cs="Arial"/>
          <w:bCs/>
          <w:sz w:val="22"/>
          <w:szCs w:val="22"/>
        </w:rPr>
      </w:pPr>
    </w:p>
    <w:p w14:paraId="60A1616C" w14:textId="0833B6ED" w:rsidR="009D31AA" w:rsidRDefault="009D31AA" w:rsidP="009D31AA">
      <w:pPr>
        <w:rPr>
          <w:rFonts w:ascii="Helvetica" w:hAnsi="Helvetica" w:cs="Helvetica"/>
          <w:b/>
          <w:bCs/>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289F4B47" w14:textId="77777777" w:rsidR="006E6F36" w:rsidRDefault="000B71B8" w:rsidP="009D31AA">
      <w:pPr>
        <w:rPr>
          <w:rStyle w:val="Strong"/>
          <w:rFonts w:ascii="Arial" w:hAnsi="Arial" w:cs="Arial"/>
          <w:b w:val="0"/>
          <w:bCs w:val="0"/>
          <w:color w:val="000000"/>
          <w:sz w:val="21"/>
          <w:szCs w:val="21"/>
          <w:shd w:val="clear" w:color="auto" w:fill="FFFFFF"/>
        </w:rPr>
      </w:pPr>
      <w:r w:rsidRPr="000B71B8">
        <w:rPr>
          <w:rFonts w:ascii="Arial" w:hAnsi="Arial" w:cs="Arial"/>
          <w:bCs/>
          <w:sz w:val="22"/>
          <w:szCs w:val="22"/>
        </w:rPr>
        <w:tab/>
        <w:t>DMPA/2022/0892</w:t>
      </w:r>
      <w:r>
        <w:rPr>
          <w:rFonts w:ascii="Arial" w:hAnsi="Arial" w:cs="Arial"/>
          <w:bCs/>
          <w:sz w:val="22"/>
          <w:szCs w:val="22"/>
        </w:rPr>
        <w:t xml:space="preserve">. </w:t>
      </w:r>
      <w:r w:rsidRPr="000B71B8">
        <w:rPr>
          <w:rStyle w:val="Strong"/>
          <w:rFonts w:ascii="Arial" w:hAnsi="Arial" w:cs="Arial"/>
          <w:b w:val="0"/>
          <w:bCs w:val="0"/>
          <w:color w:val="000000"/>
          <w:sz w:val="21"/>
          <w:szCs w:val="21"/>
          <w:shd w:val="clear" w:color="auto" w:fill="FFFFFF"/>
        </w:rPr>
        <w:t xml:space="preserve">The erection of a single storey rear extension at Fern Cottage, 77 Main </w:t>
      </w:r>
    </w:p>
    <w:p w14:paraId="193B7253" w14:textId="2A098402" w:rsidR="009D31AA" w:rsidRDefault="006E6F36" w:rsidP="009D31AA">
      <w:pPr>
        <w:rPr>
          <w:rStyle w:val="Strong"/>
          <w:rFonts w:ascii="Arial" w:hAnsi="Arial" w:cs="Arial"/>
          <w:b w:val="0"/>
          <w:bCs w:val="0"/>
          <w:color w:val="000000"/>
          <w:sz w:val="21"/>
          <w:szCs w:val="21"/>
          <w:shd w:val="clear" w:color="auto" w:fill="FFFFFF"/>
        </w:rPr>
      </w:pPr>
      <w:r>
        <w:rPr>
          <w:rStyle w:val="Strong"/>
          <w:rFonts w:ascii="Arial" w:hAnsi="Arial" w:cs="Arial"/>
          <w:b w:val="0"/>
          <w:bCs w:val="0"/>
          <w:color w:val="000000"/>
          <w:sz w:val="21"/>
          <w:szCs w:val="21"/>
          <w:shd w:val="clear" w:color="auto" w:fill="FFFFFF"/>
        </w:rPr>
        <w:t xml:space="preserve">            </w:t>
      </w:r>
      <w:r w:rsidR="000B71B8" w:rsidRPr="000B71B8">
        <w:rPr>
          <w:rStyle w:val="Strong"/>
          <w:rFonts w:ascii="Arial" w:hAnsi="Arial" w:cs="Arial"/>
          <w:b w:val="0"/>
          <w:bCs w:val="0"/>
          <w:color w:val="000000"/>
          <w:sz w:val="21"/>
          <w:szCs w:val="21"/>
          <w:shd w:val="clear" w:color="auto" w:fill="FFFFFF"/>
        </w:rPr>
        <w:t>Street, Rosliston, Swadlincote, Derbyshire, DE12 8JL</w:t>
      </w:r>
    </w:p>
    <w:p w14:paraId="45CC7FD6" w14:textId="77777777" w:rsidR="006E6F36" w:rsidRDefault="006E6F36" w:rsidP="009D31AA">
      <w:pPr>
        <w:rPr>
          <w:rStyle w:val="Strong"/>
          <w:rFonts w:ascii="Arial" w:hAnsi="Arial" w:cs="Arial"/>
          <w:b w:val="0"/>
          <w:bCs w:val="0"/>
          <w:color w:val="000000"/>
          <w:sz w:val="21"/>
          <w:szCs w:val="21"/>
          <w:shd w:val="clear" w:color="auto" w:fill="FFFFFF"/>
        </w:rPr>
      </w:pPr>
    </w:p>
    <w:p w14:paraId="2CB4E6CC" w14:textId="77777777" w:rsidR="006E6F36" w:rsidRPr="000B71B8" w:rsidRDefault="006E6F36" w:rsidP="009D31AA">
      <w:pPr>
        <w:rPr>
          <w:rFonts w:ascii="Arial" w:hAnsi="Arial" w:cs="Arial"/>
          <w:b/>
          <w:bCs/>
          <w:sz w:val="22"/>
          <w:szCs w:val="22"/>
        </w:rPr>
      </w:pPr>
    </w:p>
    <w:p w14:paraId="48FAE19B" w14:textId="77777777" w:rsidR="000B71B8" w:rsidRDefault="000B71B8" w:rsidP="009D31AA">
      <w:pPr>
        <w:rPr>
          <w:rFonts w:ascii="Arial" w:hAnsi="Arial" w:cs="Arial"/>
          <w:b/>
          <w:sz w:val="22"/>
          <w:szCs w:val="22"/>
          <w:u w:val="single"/>
        </w:rPr>
      </w:pPr>
    </w:p>
    <w:p w14:paraId="189D99FE" w14:textId="0ED696E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4FC9795A" w14:textId="77777777" w:rsidR="009D31AA" w:rsidRPr="002529B3" w:rsidRDefault="009D31AA" w:rsidP="009D31AA">
      <w:pPr>
        <w:rPr>
          <w:rFonts w:ascii="Arial" w:hAnsi="Arial" w:cs="Arial"/>
          <w:b/>
          <w:sz w:val="22"/>
          <w:szCs w:val="22"/>
        </w:rPr>
      </w:pPr>
    </w:p>
    <w:p w14:paraId="7F4145C3" w14:textId="7D38F69F"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63BB44BF" w14:textId="4A36BB1C" w:rsidR="007B1841"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5707D8A" w14:textId="77777777" w:rsidR="009D31AA" w:rsidRPr="002529B3" w:rsidRDefault="009D31AA" w:rsidP="009D31AA">
      <w:pPr>
        <w:rPr>
          <w:rFonts w:ascii="Arial" w:hAnsi="Arial" w:cs="Arial"/>
          <w:bCs/>
          <w:sz w:val="22"/>
          <w:szCs w:val="22"/>
        </w:rPr>
      </w:pPr>
    </w:p>
    <w:p w14:paraId="478CBB06" w14:textId="564D38B8"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71C551DB" w14:textId="46C3AC8A" w:rsidR="00674865" w:rsidRDefault="00674865" w:rsidP="0007509A">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740AFE">
        <w:rPr>
          <w:rFonts w:ascii="Arial" w:hAnsi="Arial" w:cs="Arial"/>
          <w:b/>
          <w:bCs/>
          <w:color w:val="050505"/>
          <w:sz w:val="22"/>
          <w:szCs w:val="22"/>
        </w:rPr>
        <w:t xml:space="preserve">Tree cutting </w:t>
      </w:r>
      <w:r w:rsidR="002B6343">
        <w:rPr>
          <w:rFonts w:ascii="Arial" w:hAnsi="Arial" w:cs="Arial"/>
          <w:b/>
          <w:bCs/>
          <w:color w:val="050505"/>
          <w:sz w:val="22"/>
          <w:szCs w:val="22"/>
        </w:rPr>
        <w:t xml:space="preserve">and ground repair </w:t>
      </w:r>
      <w:r w:rsidR="00740AFE">
        <w:rPr>
          <w:rFonts w:ascii="Arial" w:hAnsi="Arial" w:cs="Arial"/>
          <w:b/>
          <w:bCs/>
          <w:color w:val="050505"/>
          <w:sz w:val="22"/>
          <w:szCs w:val="22"/>
        </w:rPr>
        <w:t>by the play equipment at the Village Hall</w:t>
      </w:r>
    </w:p>
    <w:p w14:paraId="5659AAE8" w14:textId="2C563B9E" w:rsidR="002B6343" w:rsidRDefault="002B6343" w:rsidP="0007509A">
      <w:pPr>
        <w:rPr>
          <w:rFonts w:ascii="Arial" w:hAnsi="Arial" w:cs="Arial"/>
          <w:b/>
          <w:bCs/>
          <w:color w:val="050505"/>
          <w:sz w:val="22"/>
          <w:szCs w:val="22"/>
        </w:rPr>
      </w:pPr>
      <w:r>
        <w:rPr>
          <w:rFonts w:ascii="Arial" w:hAnsi="Arial" w:cs="Arial"/>
          <w:b/>
          <w:bCs/>
          <w:color w:val="050505"/>
          <w:sz w:val="22"/>
          <w:szCs w:val="22"/>
        </w:rPr>
        <w:tab/>
        <w:t>b Village Walkabout</w:t>
      </w:r>
      <w:r w:rsidR="00F9493C">
        <w:rPr>
          <w:rFonts w:ascii="Arial" w:hAnsi="Arial" w:cs="Arial"/>
          <w:b/>
          <w:bCs/>
          <w:color w:val="050505"/>
          <w:sz w:val="22"/>
          <w:szCs w:val="22"/>
        </w:rPr>
        <w:t xml:space="preserve"> report</w:t>
      </w:r>
    </w:p>
    <w:p w14:paraId="1378BC6D" w14:textId="7D10B7D3" w:rsidR="00773BA0" w:rsidRDefault="00773BA0" w:rsidP="0007509A">
      <w:pPr>
        <w:rPr>
          <w:rFonts w:ascii="Arial" w:hAnsi="Arial" w:cs="Arial"/>
          <w:b/>
          <w:bCs/>
          <w:color w:val="050505"/>
          <w:sz w:val="22"/>
          <w:szCs w:val="22"/>
        </w:rPr>
      </w:pPr>
      <w:r>
        <w:rPr>
          <w:rFonts w:ascii="Arial" w:hAnsi="Arial" w:cs="Arial"/>
          <w:b/>
          <w:bCs/>
          <w:color w:val="050505"/>
          <w:sz w:val="22"/>
          <w:szCs w:val="22"/>
        </w:rPr>
        <w:tab/>
        <w:t>c Strawberry Lane agreements</w:t>
      </w:r>
    </w:p>
    <w:p w14:paraId="056914B0" w14:textId="2CE94E92" w:rsidR="000730C1" w:rsidRDefault="000730C1" w:rsidP="0007509A">
      <w:pPr>
        <w:rPr>
          <w:rFonts w:ascii="Arial" w:hAnsi="Arial" w:cs="Arial"/>
          <w:b/>
          <w:bCs/>
          <w:color w:val="050505"/>
          <w:sz w:val="22"/>
          <w:szCs w:val="22"/>
        </w:rPr>
      </w:pPr>
      <w:r>
        <w:rPr>
          <w:rFonts w:ascii="Arial" w:hAnsi="Arial" w:cs="Arial"/>
          <w:b/>
          <w:bCs/>
          <w:color w:val="050505"/>
          <w:sz w:val="22"/>
          <w:szCs w:val="22"/>
        </w:rPr>
        <w:tab/>
        <w:t>d Allotments update</w:t>
      </w:r>
    </w:p>
    <w:p w14:paraId="0D7809FD" w14:textId="5876FC7D" w:rsidR="000730C1" w:rsidRDefault="000730C1" w:rsidP="0007509A">
      <w:pPr>
        <w:rPr>
          <w:rFonts w:ascii="Arial" w:hAnsi="Arial" w:cs="Arial"/>
          <w:b/>
          <w:bCs/>
          <w:color w:val="050505"/>
          <w:sz w:val="22"/>
          <w:szCs w:val="22"/>
        </w:rPr>
      </w:pPr>
      <w:r>
        <w:rPr>
          <w:rFonts w:ascii="Arial" w:hAnsi="Arial" w:cs="Arial"/>
          <w:b/>
          <w:bCs/>
          <w:color w:val="050505"/>
          <w:sz w:val="22"/>
          <w:szCs w:val="22"/>
        </w:rPr>
        <w:tab/>
        <w:t xml:space="preserve">e </w:t>
      </w:r>
      <w:proofErr w:type="gramStart"/>
      <w:r>
        <w:rPr>
          <w:rFonts w:ascii="Arial" w:hAnsi="Arial" w:cs="Arial"/>
          <w:b/>
          <w:bCs/>
          <w:color w:val="050505"/>
          <w:sz w:val="22"/>
          <w:szCs w:val="22"/>
        </w:rPr>
        <w:t>5 year</w:t>
      </w:r>
      <w:proofErr w:type="gramEnd"/>
      <w:r>
        <w:rPr>
          <w:rFonts w:ascii="Arial" w:hAnsi="Arial" w:cs="Arial"/>
          <w:b/>
          <w:bCs/>
          <w:color w:val="050505"/>
          <w:sz w:val="22"/>
          <w:szCs w:val="22"/>
        </w:rPr>
        <w:t xml:space="preserve"> plan</w:t>
      </w:r>
    </w:p>
    <w:p w14:paraId="67C11F00" w14:textId="69CED310" w:rsidR="00390653" w:rsidRDefault="00390653" w:rsidP="0007509A">
      <w:pPr>
        <w:rPr>
          <w:rFonts w:ascii="Arial" w:hAnsi="Arial" w:cs="Arial"/>
          <w:b/>
          <w:bCs/>
          <w:color w:val="050505"/>
          <w:sz w:val="22"/>
          <w:szCs w:val="22"/>
        </w:rPr>
      </w:pPr>
      <w:r>
        <w:rPr>
          <w:rFonts w:ascii="Arial" w:hAnsi="Arial" w:cs="Arial"/>
          <w:b/>
          <w:bCs/>
          <w:color w:val="050505"/>
          <w:sz w:val="22"/>
          <w:szCs w:val="22"/>
        </w:rPr>
        <w:tab/>
        <w:t>f Invite to new vicar</w:t>
      </w:r>
    </w:p>
    <w:p w14:paraId="09B71D3D" w14:textId="56BED384" w:rsidR="009D31AA" w:rsidRPr="00674865" w:rsidRDefault="009D31AA" w:rsidP="009D31AA">
      <w:pPr>
        <w:rPr>
          <w:rFonts w:ascii="Arial" w:hAnsi="Arial" w:cs="Arial"/>
          <w:b/>
          <w:bCs/>
          <w:color w:val="050505"/>
          <w:sz w:val="22"/>
          <w:szCs w:val="22"/>
        </w:rPr>
      </w:pPr>
      <w:r w:rsidRPr="00674865">
        <w:rPr>
          <w:rFonts w:ascii="Arial" w:hAnsi="Arial" w:cs="Arial"/>
          <w:b/>
          <w:bCs/>
          <w:color w:val="050505"/>
          <w:sz w:val="22"/>
          <w:szCs w:val="22"/>
        </w:rPr>
        <w:tab/>
      </w: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0E5081B2"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8856E8">
        <w:rPr>
          <w:rFonts w:ascii="Arial" w:hAnsi="Arial" w:cs="Arial"/>
          <w:b/>
          <w:bCs/>
          <w:sz w:val="22"/>
          <w:szCs w:val="22"/>
        </w:rPr>
        <w:t xml:space="preserve">Monday </w:t>
      </w:r>
      <w:r w:rsidR="0007509A">
        <w:rPr>
          <w:rFonts w:ascii="Arial" w:hAnsi="Arial" w:cs="Arial"/>
          <w:b/>
          <w:bCs/>
          <w:sz w:val="22"/>
          <w:szCs w:val="22"/>
        </w:rPr>
        <w:t>19</w:t>
      </w:r>
      <w:r w:rsidR="0007509A" w:rsidRPr="0007509A">
        <w:rPr>
          <w:rFonts w:ascii="Arial" w:hAnsi="Arial" w:cs="Arial"/>
          <w:b/>
          <w:bCs/>
          <w:sz w:val="22"/>
          <w:szCs w:val="22"/>
          <w:vertAlign w:val="superscript"/>
        </w:rPr>
        <w:t>th</w:t>
      </w:r>
      <w:r w:rsidR="0007509A">
        <w:rPr>
          <w:rFonts w:ascii="Arial" w:hAnsi="Arial" w:cs="Arial"/>
          <w:b/>
          <w:bCs/>
          <w:sz w:val="22"/>
          <w:szCs w:val="22"/>
        </w:rPr>
        <w:t xml:space="preserve"> September</w:t>
      </w:r>
    </w:p>
    <w:p w14:paraId="13D1463A" w14:textId="73E93EAF"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2022, 7pm</w:t>
      </w:r>
      <w:r w:rsidRPr="002529B3">
        <w:rPr>
          <w:rFonts w:ascii="Arial" w:hAnsi="Arial" w:cs="Arial"/>
          <w:sz w:val="22"/>
          <w:szCs w:val="22"/>
        </w:rPr>
        <w:t xml:space="preserve">, at the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8"/>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49DD" w14:textId="77777777" w:rsidR="001B03EF" w:rsidRDefault="001B03EF">
      <w:r>
        <w:separator/>
      </w:r>
    </w:p>
  </w:endnote>
  <w:endnote w:type="continuationSeparator" w:id="0">
    <w:p w14:paraId="43AC6BDE" w14:textId="77777777" w:rsidR="001B03EF" w:rsidRDefault="001B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A72D" w14:textId="77777777" w:rsidR="001B03EF" w:rsidRDefault="001B03EF">
      <w:r>
        <w:separator/>
      </w:r>
    </w:p>
  </w:footnote>
  <w:footnote w:type="continuationSeparator" w:id="0">
    <w:p w14:paraId="4E0719CB" w14:textId="77777777" w:rsidR="001B03EF" w:rsidRDefault="001B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4C85"/>
    <w:rsid w:val="00010CF0"/>
    <w:rsid w:val="00013424"/>
    <w:rsid w:val="00014734"/>
    <w:rsid w:val="0001651F"/>
    <w:rsid w:val="00016F8B"/>
    <w:rsid w:val="000223FA"/>
    <w:rsid w:val="000248EB"/>
    <w:rsid w:val="0003286A"/>
    <w:rsid w:val="00032B3B"/>
    <w:rsid w:val="000334CC"/>
    <w:rsid w:val="00035680"/>
    <w:rsid w:val="00037FE6"/>
    <w:rsid w:val="00042360"/>
    <w:rsid w:val="000426FC"/>
    <w:rsid w:val="00042A3C"/>
    <w:rsid w:val="000441F2"/>
    <w:rsid w:val="00045A16"/>
    <w:rsid w:val="00046077"/>
    <w:rsid w:val="000506DD"/>
    <w:rsid w:val="00051A3A"/>
    <w:rsid w:val="00053F1B"/>
    <w:rsid w:val="0005769B"/>
    <w:rsid w:val="0006299C"/>
    <w:rsid w:val="0007042A"/>
    <w:rsid w:val="000730C1"/>
    <w:rsid w:val="0007509A"/>
    <w:rsid w:val="00075480"/>
    <w:rsid w:val="00080711"/>
    <w:rsid w:val="000815C4"/>
    <w:rsid w:val="00081811"/>
    <w:rsid w:val="00086376"/>
    <w:rsid w:val="00087A70"/>
    <w:rsid w:val="00092BC6"/>
    <w:rsid w:val="000943E8"/>
    <w:rsid w:val="000944AC"/>
    <w:rsid w:val="000962C5"/>
    <w:rsid w:val="00097D2B"/>
    <w:rsid w:val="00097FC2"/>
    <w:rsid w:val="000A0983"/>
    <w:rsid w:val="000A09A7"/>
    <w:rsid w:val="000A0E2C"/>
    <w:rsid w:val="000A1965"/>
    <w:rsid w:val="000A1B74"/>
    <w:rsid w:val="000A22B8"/>
    <w:rsid w:val="000B1E75"/>
    <w:rsid w:val="000B219E"/>
    <w:rsid w:val="000B3380"/>
    <w:rsid w:val="000B675E"/>
    <w:rsid w:val="000B71B8"/>
    <w:rsid w:val="000C1C74"/>
    <w:rsid w:val="000C2878"/>
    <w:rsid w:val="000C28E9"/>
    <w:rsid w:val="000C3958"/>
    <w:rsid w:val="000D0974"/>
    <w:rsid w:val="000D309B"/>
    <w:rsid w:val="000D5885"/>
    <w:rsid w:val="000D59D8"/>
    <w:rsid w:val="000D5E04"/>
    <w:rsid w:val="000E1750"/>
    <w:rsid w:val="000E5710"/>
    <w:rsid w:val="000F0241"/>
    <w:rsid w:val="000F071B"/>
    <w:rsid w:val="000F5C40"/>
    <w:rsid w:val="000F6AF2"/>
    <w:rsid w:val="000F7B1E"/>
    <w:rsid w:val="00101351"/>
    <w:rsid w:val="00101B32"/>
    <w:rsid w:val="0010255E"/>
    <w:rsid w:val="00106001"/>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1FB8"/>
    <w:rsid w:val="00185055"/>
    <w:rsid w:val="00190B6B"/>
    <w:rsid w:val="001951F3"/>
    <w:rsid w:val="001A041B"/>
    <w:rsid w:val="001A4729"/>
    <w:rsid w:val="001A4A8F"/>
    <w:rsid w:val="001A5CE5"/>
    <w:rsid w:val="001B03EF"/>
    <w:rsid w:val="001B0825"/>
    <w:rsid w:val="001B2030"/>
    <w:rsid w:val="001B231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A6F"/>
    <w:rsid w:val="002249E0"/>
    <w:rsid w:val="002302E2"/>
    <w:rsid w:val="00233786"/>
    <w:rsid w:val="0023478E"/>
    <w:rsid w:val="00235B58"/>
    <w:rsid w:val="00235DF8"/>
    <w:rsid w:val="00240C5C"/>
    <w:rsid w:val="00240E78"/>
    <w:rsid w:val="00241C6C"/>
    <w:rsid w:val="00241FB3"/>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937"/>
    <w:rsid w:val="002811ED"/>
    <w:rsid w:val="00283563"/>
    <w:rsid w:val="002847AF"/>
    <w:rsid w:val="00284C79"/>
    <w:rsid w:val="00285CBB"/>
    <w:rsid w:val="0028630E"/>
    <w:rsid w:val="0028667A"/>
    <w:rsid w:val="00290678"/>
    <w:rsid w:val="0029160E"/>
    <w:rsid w:val="00292CF6"/>
    <w:rsid w:val="0029341E"/>
    <w:rsid w:val="00295088"/>
    <w:rsid w:val="00295D44"/>
    <w:rsid w:val="002A4C52"/>
    <w:rsid w:val="002A5E1A"/>
    <w:rsid w:val="002B0971"/>
    <w:rsid w:val="002B6343"/>
    <w:rsid w:val="002C0E27"/>
    <w:rsid w:val="002C3B2E"/>
    <w:rsid w:val="002C795D"/>
    <w:rsid w:val="002D01E0"/>
    <w:rsid w:val="002D25FD"/>
    <w:rsid w:val="002D451B"/>
    <w:rsid w:val="002E0D70"/>
    <w:rsid w:val="002E1C58"/>
    <w:rsid w:val="002E4E19"/>
    <w:rsid w:val="002E51E6"/>
    <w:rsid w:val="002F3B65"/>
    <w:rsid w:val="002F4028"/>
    <w:rsid w:val="002F594D"/>
    <w:rsid w:val="002F7889"/>
    <w:rsid w:val="00300FAF"/>
    <w:rsid w:val="00302316"/>
    <w:rsid w:val="003023A0"/>
    <w:rsid w:val="00303339"/>
    <w:rsid w:val="0030400C"/>
    <w:rsid w:val="00305E9E"/>
    <w:rsid w:val="00310498"/>
    <w:rsid w:val="00310BF2"/>
    <w:rsid w:val="0031162C"/>
    <w:rsid w:val="00311992"/>
    <w:rsid w:val="0031500B"/>
    <w:rsid w:val="00317DFB"/>
    <w:rsid w:val="00321489"/>
    <w:rsid w:val="0032466C"/>
    <w:rsid w:val="0032783C"/>
    <w:rsid w:val="00336563"/>
    <w:rsid w:val="003370D0"/>
    <w:rsid w:val="003374AB"/>
    <w:rsid w:val="003377A3"/>
    <w:rsid w:val="003379D6"/>
    <w:rsid w:val="003400B4"/>
    <w:rsid w:val="0034056C"/>
    <w:rsid w:val="00345A50"/>
    <w:rsid w:val="0034697F"/>
    <w:rsid w:val="00346FD8"/>
    <w:rsid w:val="003526E8"/>
    <w:rsid w:val="00355553"/>
    <w:rsid w:val="00356C09"/>
    <w:rsid w:val="003602EF"/>
    <w:rsid w:val="0036511B"/>
    <w:rsid w:val="00381AB1"/>
    <w:rsid w:val="003820F9"/>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6B2F"/>
    <w:rsid w:val="003C2376"/>
    <w:rsid w:val="003C411C"/>
    <w:rsid w:val="003C51A7"/>
    <w:rsid w:val="003C6932"/>
    <w:rsid w:val="003E4F83"/>
    <w:rsid w:val="003E5EFF"/>
    <w:rsid w:val="003E72EA"/>
    <w:rsid w:val="003F172F"/>
    <w:rsid w:val="003F2108"/>
    <w:rsid w:val="003F27BF"/>
    <w:rsid w:val="003F53CE"/>
    <w:rsid w:val="003F55EF"/>
    <w:rsid w:val="003F6F1A"/>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3234"/>
    <w:rsid w:val="00445FB0"/>
    <w:rsid w:val="004468AA"/>
    <w:rsid w:val="0044724C"/>
    <w:rsid w:val="004502BC"/>
    <w:rsid w:val="004504D1"/>
    <w:rsid w:val="004507D8"/>
    <w:rsid w:val="00450CDB"/>
    <w:rsid w:val="00451091"/>
    <w:rsid w:val="00460D1F"/>
    <w:rsid w:val="004612BD"/>
    <w:rsid w:val="004664AE"/>
    <w:rsid w:val="00482E58"/>
    <w:rsid w:val="00484B63"/>
    <w:rsid w:val="004901CE"/>
    <w:rsid w:val="00493207"/>
    <w:rsid w:val="00494D64"/>
    <w:rsid w:val="00497F6C"/>
    <w:rsid w:val="004A13B3"/>
    <w:rsid w:val="004A25D0"/>
    <w:rsid w:val="004A375D"/>
    <w:rsid w:val="004B5334"/>
    <w:rsid w:val="004B6E45"/>
    <w:rsid w:val="004B7C20"/>
    <w:rsid w:val="004C2599"/>
    <w:rsid w:val="004C3935"/>
    <w:rsid w:val="004C446E"/>
    <w:rsid w:val="004C4B27"/>
    <w:rsid w:val="004D3DEA"/>
    <w:rsid w:val="004D546C"/>
    <w:rsid w:val="004E2CA8"/>
    <w:rsid w:val="004E346F"/>
    <w:rsid w:val="004E4223"/>
    <w:rsid w:val="004E46F2"/>
    <w:rsid w:val="004E4B3C"/>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4A4"/>
    <w:rsid w:val="00582208"/>
    <w:rsid w:val="005863F0"/>
    <w:rsid w:val="005869B4"/>
    <w:rsid w:val="005869BF"/>
    <w:rsid w:val="00586B0E"/>
    <w:rsid w:val="00587FA6"/>
    <w:rsid w:val="00592940"/>
    <w:rsid w:val="00592B83"/>
    <w:rsid w:val="00593E35"/>
    <w:rsid w:val="00594125"/>
    <w:rsid w:val="00597BBF"/>
    <w:rsid w:val="005A59B8"/>
    <w:rsid w:val="005A6768"/>
    <w:rsid w:val="005A760C"/>
    <w:rsid w:val="005B09C0"/>
    <w:rsid w:val="005B3543"/>
    <w:rsid w:val="005B4340"/>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20A0D"/>
    <w:rsid w:val="00622EAE"/>
    <w:rsid w:val="006237E1"/>
    <w:rsid w:val="006255BF"/>
    <w:rsid w:val="00626237"/>
    <w:rsid w:val="006336C8"/>
    <w:rsid w:val="00642486"/>
    <w:rsid w:val="0064280E"/>
    <w:rsid w:val="00647006"/>
    <w:rsid w:val="00657332"/>
    <w:rsid w:val="0066525B"/>
    <w:rsid w:val="00665A9A"/>
    <w:rsid w:val="00665C12"/>
    <w:rsid w:val="00667472"/>
    <w:rsid w:val="00670DE4"/>
    <w:rsid w:val="006711C5"/>
    <w:rsid w:val="006722B2"/>
    <w:rsid w:val="00672AD0"/>
    <w:rsid w:val="00672C01"/>
    <w:rsid w:val="00674865"/>
    <w:rsid w:val="00675A58"/>
    <w:rsid w:val="00684701"/>
    <w:rsid w:val="00685946"/>
    <w:rsid w:val="00690FC8"/>
    <w:rsid w:val="006914A6"/>
    <w:rsid w:val="00692F95"/>
    <w:rsid w:val="006930E3"/>
    <w:rsid w:val="00696BAB"/>
    <w:rsid w:val="006A2235"/>
    <w:rsid w:val="006A315E"/>
    <w:rsid w:val="006A413F"/>
    <w:rsid w:val="006A4D1B"/>
    <w:rsid w:val="006A6890"/>
    <w:rsid w:val="006A6DA1"/>
    <w:rsid w:val="006A6E88"/>
    <w:rsid w:val="006B2ACB"/>
    <w:rsid w:val="006B5E98"/>
    <w:rsid w:val="006C09D1"/>
    <w:rsid w:val="006C6ACC"/>
    <w:rsid w:val="006C7B0B"/>
    <w:rsid w:val="006C7C3D"/>
    <w:rsid w:val="006D0FD6"/>
    <w:rsid w:val="006D22D3"/>
    <w:rsid w:val="006D35BB"/>
    <w:rsid w:val="006D51B3"/>
    <w:rsid w:val="006E15A8"/>
    <w:rsid w:val="006E18EA"/>
    <w:rsid w:val="006E3C46"/>
    <w:rsid w:val="006E49C6"/>
    <w:rsid w:val="006E6F36"/>
    <w:rsid w:val="006F0F9C"/>
    <w:rsid w:val="006F1580"/>
    <w:rsid w:val="006F3C76"/>
    <w:rsid w:val="006F3E7C"/>
    <w:rsid w:val="006F64B4"/>
    <w:rsid w:val="006F7A74"/>
    <w:rsid w:val="007062C5"/>
    <w:rsid w:val="007069B5"/>
    <w:rsid w:val="0071020D"/>
    <w:rsid w:val="00711BC0"/>
    <w:rsid w:val="00712B7E"/>
    <w:rsid w:val="00714152"/>
    <w:rsid w:val="00716FA7"/>
    <w:rsid w:val="00721266"/>
    <w:rsid w:val="00721F01"/>
    <w:rsid w:val="007246E2"/>
    <w:rsid w:val="0073118F"/>
    <w:rsid w:val="00732ACF"/>
    <w:rsid w:val="00732ED3"/>
    <w:rsid w:val="00735C7C"/>
    <w:rsid w:val="007360FE"/>
    <w:rsid w:val="00736BA9"/>
    <w:rsid w:val="00740AFE"/>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282E"/>
    <w:rsid w:val="007729E2"/>
    <w:rsid w:val="00772AFD"/>
    <w:rsid w:val="00772E8A"/>
    <w:rsid w:val="00773BA0"/>
    <w:rsid w:val="00774560"/>
    <w:rsid w:val="0077514A"/>
    <w:rsid w:val="007808A9"/>
    <w:rsid w:val="00782B62"/>
    <w:rsid w:val="007838C9"/>
    <w:rsid w:val="00787912"/>
    <w:rsid w:val="00793B35"/>
    <w:rsid w:val="00795A76"/>
    <w:rsid w:val="007A0F6F"/>
    <w:rsid w:val="007A30C7"/>
    <w:rsid w:val="007A483D"/>
    <w:rsid w:val="007A5234"/>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2E97"/>
    <w:rsid w:val="00803C4D"/>
    <w:rsid w:val="00805950"/>
    <w:rsid w:val="00810E73"/>
    <w:rsid w:val="00810E9B"/>
    <w:rsid w:val="00813CFE"/>
    <w:rsid w:val="00814707"/>
    <w:rsid w:val="008160E7"/>
    <w:rsid w:val="00816A72"/>
    <w:rsid w:val="00817CB7"/>
    <w:rsid w:val="008245C7"/>
    <w:rsid w:val="0082516C"/>
    <w:rsid w:val="008257DD"/>
    <w:rsid w:val="00826417"/>
    <w:rsid w:val="00826783"/>
    <w:rsid w:val="00831275"/>
    <w:rsid w:val="008347DF"/>
    <w:rsid w:val="00835AC4"/>
    <w:rsid w:val="00840ABC"/>
    <w:rsid w:val="00841200"/>
    <w:rsid w:val="0084270A"/>
    <w:rsid w:val="00842785"/>
    <w:rsid w:val="00842FE9"/>
    <w:rsid w:val="008436F2"/>
    <w:rsid w:val="00843EE1"/>
    <w:rsid w:val="00844459"/>
    <w:rsid w:val="00844EFA"/>
    <w:rsid w:val="0085100F"/>
    <w:rsid w:val="0085153C"/>
    <w:rsid w:val="00857A94"/>
    <w:rsid w:val="00861C8D"/>
    <w:rsid w:val="00865683"/>
    <w:rsid w:val="0086579E"/>
    <w:rsid w:val="00873AC0"/>
    <w:rsid w:val="00873EA4"/>
    <w:rsid w:val="008741B4"/>
    <w:rsid w:val="00875712"/>
    <w:rsid w:val="008759E0"/>
    <w:rsid w:val="00877765"/>
    <w:rsid w:val="0088023D"/>
    <w:rsid w:val="008817AA"/>
    <w:rsid w:val="00883F65"/>
    <w:rsid w:val="008856E8"/>
    <w:rsid w:val="0088577D"/>
    <w:rsid w:val="00886FFB"/>
    <w:rsid w:val="0088799E"/>
    <w:rsid w:val="00892360"/>
    <w:rsid w:val="00893B6C"/>
    <w:rsid w:val="008A06D0"/>
    <w:rsid w:val="008A1059"/>
    <w:rsid w:val="008A7580"/>
    <w:rsid w:val="008A7CE7"/>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79C"/>
    <w:rsid w:val="008E227C"/>
    <w:rsid w:val="008E5503"/>
    <w:rsid w:val="008E5E25"/>
    <w:rsid w:val="008F092E"/>
    <w:rsid w:val="008F4B43"/>
    <w:rsid w:val="008F4C1A"/>
    <w:rsid w:val="008F625C"/>
    <w:rsid w:val="0090332B"/>
    <w:rsid w:val="00904759"/>
    <w:rsid w:val="009057C4"/>
    <w:rsid w:val="009064F3"/>
    <w:rsid w:val="00914F48"/>
    <w:rsid w:val="00917775"/>
    <w:rsid w:val="00917AA1"/>
    <w:rsid w:val="00922576"/>
    <w:rsid w:val="00923767"/>
    <w:rsid w:val="00924777"/>
    <w:rsid w:val="00927813"/>
    <w:rsid w:val="00932A2B"/>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59F7"/>
    <w:rsid w:val="0096001F"/>
    <w:rsid w:val="009626D9"/>
    <w:rsid w:val="009639F0"/>
    <w:rsid w:val="0096524C"/>
    <w:rsid w:val="00965DEC"/>
    <w:rsid w:val="00965EEC"/>
    <w:rsid w:val="00971CD9"/>
    <w:rsid w:val="009739D0"/>
    <w:rsid w:val="009742A2"/>
    <w:rsid w:val="00980A84"/>
    <w:rsid w:val="009828F0"/>
    <w:rsid w:val="00985E92"/>
    <w:rsid w:val="009875DA"/>
    <w:rsid w:val="009945E7"/>
    <w:rsid w:val="009948C6"/>
    <w:rsid w:val="009A00F7"/>
    <w:rsid w:val="009A4A06"/>
    <w:rsid w:val="009A757E"/>
    <w:rsid w:val="009B07BB"/>
    <w:rsid w:val="009B15E0"/>
    <w:rsid w:val="009B5359"/>
    <w:rsid w:val="009B5E1A"/>
    <w:rsid w:val="009B70FB"/>
    <w:rsid w:val="009C091B"/>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4423"/>
    <w:rsid w:val="00A149CB"/>
    <w:rsid w:val="00A15DF7"/>
    <w:rsid w:val="00A17645"/>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883"/>
    <w:rsid w:val="00AA5C73"/>
    <w:rsid w:val="00AA6782"/>
    <w:rsid w:val="00AA78CB"/>
    <w:rsid w:val="00AB2716"/>
    <w:rsid w:val="00AB2FDE"/>
    <w:rsid w:val="00AB6B45"/>
    <w:rsid w:val="00AB750B"/>
    <w:rsid w:val="00AB7D12"/>
    <w:rsid w:val="00AC13AF"/>
    <w:rsid w:val="00AC3017"/>
    <w:rsid w:val="00AC42BE"/>
    <w:rsid w:val="00AC51C8"/>
    <w:rsid w:val="00AD0E1A"/>
    <w:rsid w:val="00AD0F71"/>
    <w:rsid w:val="00AD109A"/>
    <w:rsid w:val="00AD18D3"/>
    <w:rsid w:val="00AD46D7"/>
    <w:rsid w:val="00AD6EDB"/>
    <w:rsid w:val="00AE1B5A"/>
    <w:rsid w:val="00AF0DD1"/>
    <w:rsid w:val="00AF69F4"/>
    <w:rsid w:val="00AF7378"/>
    <w:rsid w:val="00B01CD0"/>
    <w:rsid w:val="00B020AE"/>
    <w:rsid w:val="00B0311C"/>
    <w:rsid w:val="00B04FE0"/>
    <w:rsid w:val="00B12FEF"/>
    <w:rsid w:val="00B15A88"/>
    <w:rsid w:val="00B168FF"/>
    <w:rsid w:val="00B176F0"/>
    <w:rsid w:val="00B2141C"/>
    <w:rsid w:val="00B23FFE"/>
    <w:rsid w:val="00B254A8"/>
    <w:rsid w:val="00B27EB6"/>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707C3"/>
    <w:rsid w:val="00B70EA9"/>
    <w:rsid w:val="00B732C5"/>
    <w:rsid w:val="00B750F8"/>
    <w:rsid w:val="00B76ED3"/>
    <w:rsid w:val="00B7790E"/>
    <w:rsid w:val="00B77C02"/>
    <w:rsid w:val="00B80EF3"/>
    <w:rsid w:val="00B83CCB"/>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C1CD7"/>
    <w:rsid w:val="00BC2133"/>
    <w:rsid w:val="00BC2914"/>
    <w:rsid w:val="00BC4657"/>
    <w:rsid w:val="00BD2EB2"/>
    <w:rsid w:val="00BD48F6"/>
    <w:rsid w:val="00BD5D14"/>
    <w:rsid w:val="00BE13B4"/>
    <w:rsid w:val="00BE271F"/>
    <w:rsid w:val="00BE3121"/>
    <w:rsid w:val="00BE372A"/>
    <w:rsid w:val="00BE5DB8"/>
    <w:rsid w:val="00BF0406"/>
    <w:rsid w:val="00BF1677"/>
    <w:rsid w:val="00BF2AD8"/>
    <w:rsid w:val="00BF5558"/>
    <w:rsid w:val="00C03B94"/>
    <w:rsid w:val="00C060D2"/>
    <w:rsid w:val="00C06FB3"/>
    <w:rsid w:val="00C15786"/>
    <w:rsid w:val="00C1658C"/>
    <w:rsid w:val="00C170A2"/>
    <w:rsid w:val="00C176CC"/>
    <w:rsid w:val="00C17B79"/>
    <w:rsid w:val="00C2272A"/>
    <w:rsid w:val="00C2288B"/>
    <w:rsid w:val="00C232DB"/>
    <w:rsid w:val="00C2646D"/>
    <w:rsid w:val="00C266A6"/>
    <w:rsid w:val="00C31298"/>
    <w:rsid w:val="00C31AFE"/>
    <w:rsid w:val="00C35202"/>
    <w:rsid w:val="00C42D31"/>
    <w:rsid w:val="00C44F9B"/>
    <w:rsid w:val="00C454BE"/>
    <w:rsid w:val="00C475FE"/>
    <w:rsid w:val="00C5637F"/>
    <w:rsid w:val="00C56D74"/>
    <w:rsid w:val="00C75DB4"/>
    <w:rsid w:val="00C80EEB"/>
    <w:rsid w:val="00C816A3"/>
    <w:rsid w:val="00C827D6"/>
    <w:rsid w:val="00C845F9"/>
    <w:rsid w:val="00C857CC"/>
    <w:rsid w:val="00C92F7A"/>
    <w:rsid w:val="00C941E7"/>
    <w:rsid w:val="00C949FE"/>
    <w:rsid w:val="00C975AB"/>
    <w:rsid w:val="00CA1298"/>
    <w:rsid w:val="00CA2B07"/>
    <w:rsid w:val="00CA7EBB"/>
    <w:rsid w:val="00CB25DD"/>
    <w:rsid w:val="00CB265D"/>
    <w:rsid w:val="00CB59B8"/>
    <w:rsid w:val="00CB7FF5"/>
    <w:rsid w:val="00CC4A08"/>
    <w:rsid w:val="00CC6713"/>
    <w:rsid w:val="00CC6F07"/>
    <w:rsid w:val="00CC7020"/>
    <w:rsid w:val="00CC7812"/>
    <w:rsid w:val="00CD2D32"/>
    <w:rsid w:val="00CD5079"/>
    <w:rsid w:val="00CE15E5"/>
    <w:rsid w:val="00CE5C5E"/>
    <w:rsid w:val="00CF0207"/>
    <w:rsid w:val="00CF0453"/>
    <w:rsid w:val="00CF26CD"/>
    <w:rsid w:val="00CF3EF0"/>
    <w:rsid w:val="00D00644"/>
    <w:rsid w:val="00D02C8E"/>
    <w:rsid w:val="00D0318B"/>
    <w:rsid w:val="00D051ED"/>
    <w:rsid w:val="00D115FD"/>
    <w:rsid w:val="00D11E92"/>
    <w:rsid w:val="00D13B7A"/>
    <w:rsid w:val="00D166A6"/>
    <w:rsid w:val="00D2023F"/>
    <w:rsid w:val="00D31521"/>
    <w:rsid w:val="00D36031"/>
    <w:rsid w:val="00D36825"/>
    <w:rsid w:val="00D372E9"/>
    <w:rsid w:val="00D40E9F"/>
    <w:rsid w:val="00D4276B"/>
    <w:rsid w:val="00D43606"/>
    <w:rsid w:val="00D4520E"/>
    <w:rsid w:val="00D46476"/>
    <w:rsid w:val="00D607B9"/>
    <w:rsid w:val="00D61FE1"/>
    <w:rsid w:val="00D6258C"/>
    <w:rsid w:val="00D62A0C"/>
    <w:rsid w:val="00D63AED"/>
    <w:rsid w:val="00D67F7D"/>
    <w:rsid w:val="00D714B5"/>
    <w:rsid w:val="00D74065"/>
    <w:rsid w:val="00D7498D"/>
    <w:rsid w:val="00D75DCC"/>
    <w:rsid w:val="00D76DB6"/>
    <w:rsid w:val="00D7727B"/>
    <w:rsid w:val="00D80E7F"/>
    <w:rsid w:val="00D823A4"/>
    <w:rsid w:val="00D9156C"/>
    <w:rsid w:val="00D92E90"/>
    <w:rsid w:val="00D95B54"/>
    <w:rsid w:val="00D9725A"/>
    <w:rsid w:val="00DA45BE"/>
    <w:rsid w:val="00DA5487"/>
    <w:rsid w:val="00DA67CA"/>
    <w:rsid w:val="00DA77B3"/>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E7C"/>
    <w:rsid w:val="00E10F6E"/>
    <w:rsid w:val="00E12555"/>
    <w:rsid w:val="00E13B71"/>
    <w:rsid w:val="00E168D5"/>
    <w:rsid w:val="00E178E0"/>
    <w:rsid w:val="00E17F4E"/>
    <w:rsid w:val="00E2117B"/>
    <w:rsid w:val="00E214BE"/>
    <w:rsid w:val="00E23E6A"/>
    <w:rsid w:val="00E241EA"/>
    <w:rsid w:val="00E2471A"/>
    <w:rsid w:val="00E3345C"/>
    <w:rsid w:val="00E34144"/>
    <w:rsid w:val="00E350F9"/>
    <w:rsid w:val="00E354BE"/>
    <w:rsid w:val="00E4312B"/>
    <w:rsid w:val="00E468E8"/>
    <w:rsid w:val="00E47696"/>
    <w:rsid w:val="00E60C74"/>
    <w:rsid w:val="00E65B36"/>
    <w:rsid w:val="00E66D32"/>
    <w:rsid w:val="00E670A1"/>
    <w:rsid w:val="00E73564"/>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D158C"/>
    <w:rsid w:val="00ED7DDF"/>
    <w:rsid w:val="00EE0038"/>
    <w:rsid w:val="00EF0E70"/>
    <w:rsid w:val="00EF386F"/>
    <w:rsid w:val="00EF63EA"/>
    <w:rsid w:val="00F021C1"/>
    <w:rsid w:val="00F06B76"/>
    <w:rsid w:val="00F0730C"/>
    <w:rsid w:val="00F10B57"/>
    <w:rsid w:val="00F1123C"/>
    <w:rsid w:val="00F133A2"/>
    <w:rsid w:val="00F14346"/>
    <w:rsid w:val="00F154FA"/>
    <w:rsid w:val="00F164C9"/>
    <w:rsid w:val="00F17737"/>
    <w:rsid w:val="00F22C3F"/>
    <w:rsid w:val="00F25A14"/>
    <w:rsid w:val="00F305A6"/>
    <w:rsid w:val="00F30D14"/>
    <w:rsid w:val="00F30D5C"/>
    <w:rsid w:val="00F33792"/>
    <w:rsid w:val="00F33DAE"/>
    <w:rsid w:val="00F34B1E"/>
    <w:rsid w:val="00F36EED"/>
    <w:rsid w:val="00F4442F"/>
    <w:rsid w:val="00F44D6A"/>
    <w:rsid w:val="00F45D22"/>
    <w:rsid w:val="00F473AB"/>
    <w:rsid w:val="00F510C6"/>
    <w:rsid w:val="00F54AF7"/>
    <w:rsid w:val="00F61370"/>
    <w:rsid w:val="00F62700"/>
    <w:rsid w:val="00F64383"/>
    <w:rsid w:val="00F6517A"/>
    <w:rsid w:val="00F674D9"/>
    <w:rsid w:val="00F71789"/>
    <w:rsid w:val="00F748C5"/>
    <w:rsid w:val="00F75436"/>
    <w:rsid w:val="00F75F0D"/>
    <w:rsid w:val="00F76296"/>
    <w:rsid w:val="00F87FF8"/>
    <w:rsid w:val="00F91255"/>
    <w:rsid w:val="00F9493C"/>
    <w:rsid w:val="00FA09AF"/>
    <w:rsid w:val="00FA316A"/>
    <w:rsid w:val="00FA462E"/>
    <w:rsid w:val="00FA647B"/>
    <w:rsid w:val="00FA6F7F"/>
    <w:rsid w:val="00FB21E8"/>
    <w:rsid w:val="00FB26F2"/>
    <w:rsid w:val="00FB2DC5"/>
    <w:rsid w:val="00FB2F28"/>
    <w:rsid w:val="00FB6FAD"/>
    <w:rsid w:val="00FC29D3"/>
    <w:rsid w:val="00FC3586"/>
    <w:rsid w:val="00FD07D2"/>
    <w:rsid w:val="00FD33D1"/>
    <w:rsid w:val="00FD4287"/>
    <w:rsid w:val="00FD4374"/>
    <w:rsid w:val="00FD58FB"/>
    <w:rsid w:val="00FD7E4B"/>
    <w:rsid w:val="00FE07BB"/>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oslistonparishcouncil.org.uk/agendas-and-minu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2022-07-12T08:39:00Z</cp:lastPrinted>
  <dcterms:created xsi:type="dcterms:W3CDTF">2022-07-12T08:43:00Z</dcterms:created>
  <dcterms:modified xsi:type="dcterms:W3CDTF">2022-07-12T08:43:00Z</dcterms:modified>
</cp:coreProperties>
</file>